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ascii="黑体" w:hAnsi="黑体" w:eastAsia="黑体" w:cs="仿宋_GB2312"/>
          <w:szCs w:val="32"/>
        </w:rPr>
      </w:pPr>
    </w:p>
    <w:p>
      <w:pPr>
        <w:spacing w:line="580" w:lineRule="exact"/>
        <w:jc w:val="center"/>
        <w:rPr>
          <w:rFonts w:ascii="黑体" w:hAnsi="黑体" w:eastAsia="黑体" w:cs="仿宋_GB2312"/>
          <w:szCs w:val="32"/>
        </w:rPr>
      </w:pPr>
    </w:p>
    <w:p>
      <w:pPr>
        <w:spacing w:line="580" w:lineRule="exact"/>
        <w:jc w:val="center"/>
        <w:rPr>
          <w:rFonts w:ascii="黑体" w:hAnsi="黑体" w:eastAsia="黑体" w:cs="仿宋_GB2312"/>
          <w:szCs w:val="32"/>
        </w:rPr>
      </w:pPr>
    </w:p>
    <w:p>
      <w:pPr>
        <w:spacing w:line="580" w:lineRule="exact"/>
        <w:jc w:val="center"/>
        <w:rPr>
          <w:rFonts w:ascii="黑体" w:hAnsi="黑体" w:eastAsia="黑体" w:cs="仿宋_GB2312"/>
          <w:szCs w:val="32"/>
        </w:rPr>
      </w:pPr>
    </w:p>
    <w:p>
      <w:pPr>
        <w:spacing w:line="580" w:lineRule="exact"/>
        <w:jc w:val="center"/>
        <w:rPr>
          <w:rFonts w:ascii="黑体" w:hAnsi="黑体" w:eastAsia="黑体" w:cs="仿宋_GB2312"/>
          <w:szCs w:val="32"/>
        </w:rPr>
      </w:pPr>
    </w:p>
    <w:p>
      <w:pPr>
        <w:spacing w:line="580" w:lineRule="exact"/>
        <w:jc w:val="center"/>
        <w:rPr>
          <w:rFonts w:ascii="黑体" w:hAnsi="黑体" w:eastAsia="黑体" w:cs="仿宋_GB2312"/>
          <w:szCs w:val="32"/>
        </w:rPr>
      </w:pPr>
    </w:p>
    <w:p>
      <w:pPr>
        <w:spacing w:line="360" w:lineRule="auto"/>
        <w:jc w:val="center"/>
        <w:rPr>
          <w:rFonts w:hint="eastAsia" w:ascii="黑体" w:hAnsi="黑体" w:eastAsia="黑体" w:cs="仿宋_GB2312"/>
          <w:sz w:val="40"/>
          <w:szCs w:val="32"/>
          <w:lang w:eastAsia="zh-CN"/>
        </w:rPr>
      </w:pPr>
      <w:r>
        <w:rPr>
          <w:rFonts w:hint="eastAsia" w:ascii="黑体" w:hAnsi="黑体" w:eastAsia="黑体" w:cs="仿宋_GB2312"/>
          <w:sz w:val="40"/>
          <w:szCs w:val="32"/>
          <w:lang w:eastAsia="zh-CN"/>
        </w:rPr>
        <w:t>广东连山农村商业银行股份有限公司</w:t>
      </w:r>
    </w:p>
    <w:p>
      <w:pPr>
        <w:spacing w:line="360" w:lineRule="auto"/>
        <w:jc w:val="center"/>
        <w:rPr>
          <w:rFonts w:ascii="黑体" w:hAnsi="黑体" w:eastAsia="黑体" w:cs="仿宋_GB2312"/>
          <w:sz w:val="40"/>
          <w:szCs w:val="32"/>
        </w:rPr>
      </w:pPr>
      <w:r>
        <w:rPr>
          <w:rFonts w:hint="eastAsia" w:ascii="黑体" w:hAnsi="黑体" w:eastAsia="黑体" w:cs="仿宋_GB2312"/>
          <w:sz w:val="40"/>
          <w:szCs w:val="32"/>
        </w:rPr>
        <w:t>2024年年报环境信息披露报告</w:t>
      </w:r>
    </w:p>
    <w:p>
      <w:pPr>
        <w:spacing w:line="360" w:lineRule="auto"/>
        <w:ind w:firstLine="800"/>
        <w:rPr>
          <w:rFonts w:ascii="黑体" w:hAnsi="黑体" w:eastAsia="黑体" w:cs="仿宋_GB2312"/>
          <w:sz w:val="40"/>
          <w:szCs w:val="32"/>
        </w:rPr>
      </w:pPr>
    </w:p>
    <w:p>
      <w:pPr>
        <w:spacing w:line="360" w:lineRule="auto"/>
        <w:ind w:firstLine="800"/>
        <w:rPr>
          <w:rFonts w:ascii="黑体" w:hAnsi="黑体" w:eastAsia="黑体" w:cs="仿宋_GB2312"/>
          <w:sz w:val="40"/>
          <w:szCs w:val="32"/>
        </w:rPr>
      </w:pPr>
    </w:p>
    <w:p>
      <w:pPr>
        <w:spacing w:line="360" w:lineRule="auto"/>
        <w:ind w:firstLine="800"/>
        <w:rPr>
          <w:rFonts w:ascii="黑体" w:hAnsi="黑体" w:eastAsia="黑体" w:cs="仿宋_GB2312"/>
          <w:sz w:val="40"/>
          <w:szCs w:val="32"/>
        </w:rPr>
      </w:pPr>
    </w:p>
    <w:p>
      <w:pPr>
        <w:spacing w:line="360" w:lineRule="auto"/>
        <w:ind w:firstLine="800"/>
        <w:rPr>
          <w:rFonts w:ascii="黑体" w:hAnsi="黑体" w:eastAsia="黑体" w:cs="仿宋_GB2312"/>
          <w:sz w:val="40"/>
          <w:szCs w:val="32"/>
        </w:rPr>
      </w:pPr>
    </w:p>
    <w:p>
      <w:pPr>
        <w:spacing w:line="360" w:lineRule="auto"/>
        <w:ind w:firstLine="800"/>
        <w:rPr>
          <w:rFonts w:ascii="黑体" w:hAnsi="黑体" w:eastAsia="黑体" w:cs="仿宋_GB2312"/>
          <w:sz w:val="40"/>
          <w:szCs w:val="32"/>
        </w:rPr>
      </w:pPr>
    </w:p>
    <w:p>
      <w:pPr>
        <w:spacing w:line="360" w:lineRule="auto"/>
        <w:ind w:firstLine="800"/>
        <w:rPr>
          <w:rFonts w:ascii="黑体" w:hAnsi="黑体" w:eastAsia="黑体" w:cs="仿宋_GB2312"/>
          <w:sz w:val="40"/>
          <w:szCs w:val="32"/>
        </w:rPr>
      </w:pPr>
    </w:p>
    <w:p>
      <w:pPr>
        <w:spacing w:line="360" w:lineRule="auto"/>
        <w:ind w:firstLine="800"/>
        <w:rPr>
          <w:rFonts w:ascii="黑体" w:hAnsi="黑体" w:eastAsia="黑体" w:cs="仿宋_GB2312"/>
          <w:sz w:val="40"/>
          <w:szCs w:val="32"/>
        </w:rPr>
      </w:pPr>
    </w:p>
    <w:p>
      <w:pPr>
        <w:spacing w:line="360" w:lineRule="auto"/>
        <w:ind w:firstLine="800"/>
        <w:rPr>
          <w:rFonts w:ascii="黑体" w:hAnsi="黑体" w:eastAsia="黑体" w:cs="仿宋_GB2312"/>
          <w:sz w:val="40"/>
          <w:szCs w:val="32"/>
        </w:rPr>
      </w:pPr>
    </w:p>
    <w:p>
      <w:pPr>
        <w:spacing w:line="360" w:lineRule="auto"/>
        <w:ind w:firstLine="800"/>
        <w:rPr>
          <w:rFonts w:ascii="黑体" w:hAnsi="黑体" w:eastAsia="黑体" w:cs="仿宋_GB2312"/>
          <w:sz w:val="40"/>
          <w:szCs w:val="32"/>
        </w:rPr>
      </w:pPr>
    </w:p>
    <w:p>
      <w:pPr>
        <w:spacing w:line="360" w:lineRule="auto"/>
        <w:ind w:firstLine="800"/>
        <w:rPr>
          <w:rFonts w:ascii="黑体" w:hAnsi="黑体" w:eastAsia="黑体" w:cs="仿宋_GB2312"/>
          <w:sz w:val="40"/>
          <w:szCs w:val="32"/>
        </w:rPr>
      </w:pPr>
    </w:p>
    <w:p>
      <w:pPr>
        <w:spacing w:line="360" w:lineRule="auto"/>
        <w:ind w:firstLine="800"/>
        <w:rPr>
          <w:rFonts w:ascii="黑体" w:hAnsi="黑体" w:eastAsia="黑体" w:cs="仿宋_GB2312"/>
          <w:sz w:val="40"/>
          <w:szCs w:val="32"/>
        </w:rPr>
      </w:pPr>
    </w:p>
    <w:p>
      <w:pPr>
        <w:ind w:firstLine="800"/>
        <w:jc w:val="center"/>
        <w:rPr>
          <w:rFonts w:ascii="黑体" w:hAnsi="黑体" w:eastAsia="黑体" w:cs="仿宋"/>
          <w:sz w:val="40"/>
          <w:szCs w:val="40"/>
        </w:rPr>
      </w:pPr>
      <w:r>
        <w:rPr>
          <w:rFonts w:ascii="黑体" w:hAnsi="黑体" w:eastAsia="黑体" w:cs="仿宋"/>
          <w:sz w:val="40"/>
          <w:szCs w:val="40"/>
        </w:rPr>
        <w:t>2025</w:t>
      </w:r>
      <w:r>
        <w:rPr>
          <w:rFonts w:hint="eastAsia" w:ascii="黑体" w:hAnsi="黑体" w:eastAsia="黑体" w:cs="仿宋"/>
          <w:sz w:val="40"/>
          <w:szCs w:val="40"/>
        </w:rPr>
        <w:t>年</w:t>
      </w:r>
      <w:r>
        <w:rPr>
          <w:rFonts w:ascii="黑体" w:hAnsi="黑体" w:eastAsia="黑体" w:cs="仿宋"/>
          <w:sz w:val="40"/>
          <w:szCs w:val="40"/>
        </w:rPr>
        <w:t>6</w:t>
      </w:r>
      <w:r>
        <w:rPr>
          <w:rFonts w:hint="eastAsia" w:ascii="黑体" w:hAnsi="黑体" w:eastAsia="黑体" w:cs="仿宋"/>
          <w:sz w:val="40"/>
          <w:szCs w:val="40"/>
        </w:rPr>
        <w:t>月</w:t>
      </w:r>
    </w:p>
    <w:p>
      <w:pPr>
        <w:spacing w:line="360" w:lineRule="auto"/>
        <w:ind w:firstLine="800"/>
        <w:rPr>
          <w:rFonts w:ascii="黑体" w:hAnsi="黑体" w:eastAsia="黑体" w:cs="仿宋_GB2312"/>
          <w:sz w:val="40"/>
          <w:szCs w:val="32"/>
        </w:rPr>
        <w:sectPr>
          <w:headerReference r:id="rId6" w:type="first"/>
          <w:footerReference r:id="rId9" w:type="first"/>
          <w:headerReference r:id="rId4" w:type="default"/>
          <w:footerReference r:id="rId7" w:type="default"/>
          <w:headerReference r:id="rId5" w:type="even"/>
          <w:footerReference r:id="rId8" w:type="even"/>
          <w:pgSz w:w="11906" w:h="16838"/>
          <w:pgMar w:top="1440" w:right="1800" w:bottom="1440" w:left="1800" w:header="851" w:footer="992" w:gutter="0"/>
          <w:cols w:space="720" w:num="1"/>
          <w:docGrid w:type="lines" w:linePitch="312" w:charSpace="0"/>
        </w:sectPr>
      </w:pPr>
    </w:p>
    <w:p>
      <w:pPr>
        <w:rPr>
          <w:rFonts w:eastAsia="仿宋" w:cs="楷体"/>
        </w:rPr>
      </w:pPr>
      <w:r>
        <w:rPr>
          <w:rFonts w:hint="eastAsia" w:eastAsia="仿宋" w:cs="楷体"/>
        </w:rPr>
        <w:t>报告说明</w:t>
      </w:r>
    </w:p>
    <w:p>
      <w:pPr>
        <w:ind w:firstLine="640" w:firstLineChars="200"/>
        <w:rPr>
          <w:rFonts w:eastAsia="仿宋" w:cs="楷体"/>
        </w:rPr>
      </w:pPr>
      <w:r>
        <w:rPr>
          <w:rFonts w:hint="eastAsia" w:eastAsia="仿宋" w:cs="楷体"/>
        </w:rPr>
        <w:t>（一）涵盖期间</w:t>
      </w:r>
    </w:p>
    <w:p>
      <w:pPr>
        <w:spacing w:line="580" w:lineRule="exact"/>
        <w:ind w:firstLine="640" w:firstLineChars="200"/>
        <w:rPr>
          <w:rFonts w:eastAsia="仿宋" w:cs="仿宋"/>
          <w:szCs w:val="32"/>
        </w:rPr>
      </w:pPr>
      <w:r>
        <w:rPr>
          <w:rFonts w:hint="eastAsia" w:eastAsia="仿宋" w:cs="仿宋"/>
          <w:szCs w:val="32"/>
        </w:rPr>
        <w:t>本报告涵盖期限为2024年01月01日至</w:t>
      </w:r>
      <w:r>
        <w:rPr>
          <w:rFonts w:eastAsia="仿宋" w:cs="仿宋"/>
          <w:szCs w:val="32"/>
        </w:rPr>
        <w:t>2024年12月31日</w:t>
      </w:r>
      <w:r>
        <w:rPr>
          <w:rFonts w:hint="eastAsia" w:eastAsia="仿宋" w:cs="仿宋"/>
          <w:szCs w:val="32"/>
        </w:rPr>
        <w:t>。</w:t>
      </w:r>
    </w:p>
    <w:p>
      <w:pPr>
        <w:ind w:firstLine="640" w:firstLineChars="200"/>
        <w:rPr>
          <w:rFonts w:eastAsia="仿宋" w:cs="仿宋"/>
          <w:szCs w:val="32"/>
        </w:rPr>
      </w:pPr>
      <w:r>
        <w:rPr>
          <w:rFonts w:hint="eastAsia" w:eastAsia="仿宋" w:cs="仿宋"/>
          <w:szCs w:val="32"/>
        </w:rPr>
        <w:t>（二）报告周期</w:t>
      </w:r>
    </w:p>
    <w:p>
      <w:pPr>
        <w:ind w:firstLine="640" w:firstLineChars="200"/>
        <w:rPr>
          <w:rFonts w:eastAsia="仿宋" w:cs="仿宋"/>
          <w:szCs w:val="32"/>
        </w:rPr>
      </w:pPr>
      <w:r>
        <w:rPr>
          <w:rFonts w:hint="eastAsia" w:eastAsia="仿宋" w:cs="仿宋"/>
          <w:szCs w:val="32"/>
        </w:rPr>
        <w:t>例：本报告为年报报告。</w:t>
      </w:r>
    </w:p>
    <w:p>
      <w:pPr>
        <w:ind w:firstLine="640" w:firstLineChars="200"/>
        <w:rPr>
          <w:rFonts w:eastAsia="仿宋" w:cs="仿宋"/>
          <w:szCs w:val="32"/>
        </w:rPr>
      </w:pPr>
      <w:r>
        <w:rPr>
          <w:rFonts w:hint="eastAsia" w:eastAsia="仿宋" w:cs="仿宋"/>
          <w:szCs w:val="32"/>
        </w:rPr>
        <w:t>（三）报告范围</w:t>
      </w:r>
    </w:p>
    <w:p>
      <w:pPr>
        <w:ind w:firstLine="640" w:firstLineChars="200"/>
        <w:rPr>
          <w:rFonts w:eastAsia="仿宋" w:cs="仿宋"/>
          <w:szCs w:val="32"/>
        </w:rPr>
      </w:pPr>
      <w:r>
        <w:rPr>
          <w:rFonts w:hint="eastAsia" w:eastAsia="仿宋" w:cs="仿宋"/>
          <w:szCs w:val="32"/>
        </w:rPr>
        <w:t>本报告以</w:t>
      </w:r>
      <w:r>
        <w:rPr>
          <w:rFonts w:hint="eastAsia" w:eastAsia="仿宋" w:cs="仿宋"/>
          <w:szCs w:val="32"/>
          <w:lang w:eastAsia="zh-CN"/>
        </w:rPr>
        <w:t>广东连山农村商业银行股份有限公司</w:t>
      </w:r>
      <w:r>
        <w:rPr>
          <w:rFonts w:hint="eastAsia" w:eastAsia="仿宋" w:cs="仿宋"/>
          <w:szCs w:val="32"/>
        </w:rPr>
        <w:t>为主体，涵盖</w:t>
      </w:r>
      <w:r>
        <w:rPr>
          <w:rFonts w:hint="eastAsia" w:eastAsia="仿宋" w:cs="仿宋"/>
          <w:szCs w:val="32"/>
          <w:lang w:eastAsia="zh-CN"/>
        </w:rPr>
        <w:t>广东连山农村商业银行股份有限公司</w:t>
      </w:r>
      <w:r>
        <w:rPr>
          <w:rFonts w:hint="eastAsia" w:eastAsia="仿宋" w:cs="仿宋"/>
          <w:szCs w:val="32"/>
        </w:rPr>
        <w:t>总行及辖内分支机构。</w:t>
      </w:r>
    </w:p>
    <w:p>
      <w:pPr>
        <w:ind w:firstLine="640" w:firstLineChars="200"/>
        <w:rPr>
          <w:rFonts w:eastAsia="仿宋" w:cs="仿宋"/>
          <w:szCs w:val="32"/>
        </w:rPr>
      </w:pPr>
      <w:r>
        <w:rPr>
          <w:rFonts w:hint="eastAsia" w:eastAsia="仿宋" w:cs="仿宋"/>
          <w:szCs w:val="32"/>
        </w:rPr>
        <w:t>（四）报告数据说明</w:t>
      </w:r>
    </w:p>
    <w:p>
      <w:pPr>
        <w:ind w:firstLine="640" w:firstLineChars="200"/>
        <w:rPr>
          <w:rFonts w:eastAsia="仿宋" w:cs="仿宋"/>
          <w:szCs w:val="32"/>
        </w:rPr>
      </w:pPr>
      <w:r>
        <w:rPr>
          <w:rFonts w:hint="eastAsia" w:eastAsia="仿宋" w:cs="仿宋"/>
          <w:szCs w:val="32"/>
        </w:rPr>
        <w:t>报告中财务数据以</w:t>
      </w:r>
      <w:r>
        <w:rPr>
          <w:rFonts w:eastAsia="仿宋" w:cs="仿宋"/>
          <w:szCs w:val="32"/>
        </w:rPr>
        <w:t>2024</w:t>
      </w:r>
      <w:r>
        <w:rPr>
          <w:rFonts w:hint="eastAsia" w:eastAsia="仿宋" w:cs="仿宋"/>
          <w:szCs w:val="32"/>
        </w:rPr>
        <w:t>年度为主，主要来自于</w:t>
      </w:r>
      <w:r>
        <w:rPr>
          <w:rFonts w:hint="eastAsia" w:eastAsia="仿宋" w:cs="仿宋"/>
          <w:szCs w:val="32"/>
          <w:lang w:eastAsia="zh-CN"/>
        </w:rPr>
        <w:t>广东连山农村商业银行股份有限公司</w:t>
      </w:r>
      <w:r>
        <w:rPr>
          <w:rFonts w:hint="eastAsia" w:eastAsia="仿宋" w:cs="仿宋"/>
          <w:szCs w:val="32"/>
        </w:rPr>
        <w:t>文件和</w:t>
      </w:r>
      <w:r>
        <w:rPr>
          <w:rFonts w:hint="eastAsia" w:eastAsia="仿宋" w:cs="仿宋"/>
          <w:szCs w:val="32"/>
          <w:lang w:eastAsia="zh-CN"/>
        </w:rPr>
        <w:t>广东连山农村商业银行股份有限公司</w:t>
      </w:r>
      <w:r>
        <w:rPr>
          <w:rFonts w:hint="eastAsia" w:eastAsia="仿宋" w:cs="仿宋"/>
          <w:szCs w:val="32"/>
        </w:rPr>
        <w:t>资料。</w:t>
      </w:r>
    </w:p>
    <w:p>
      <w:pPr>
        <w:ind w:firstLine="640" w:firstLineChars="200"/>
        <w:rPr>
          <w:rFonts w:eastAsia="仿宋" w:cs="仿宋"/>
          <w:szCs w:val="32"/>
        </w:rPr>
      </w:pPr>
      <w:r>
        <w:rPr>
          <w:rFonts w:hint="eastAsia" w:eastAsia="仿宋" w:cs="仿宋"/>
          <w:szCs w:val="32"/>
        </w:rPr>
        <w:t>（五）编制依据</w:t>
      </w:r>
    </w:p>
    <w:p>
      <w:pPr>
        <w:ind w:firstLine="640" w:firstLineChars="200"/>
        <w:rPr>
          <w:rFonts w:eastAsia="仿宋" w:cs="仿宋"/>
          <w:szCs w:val="32"/>
        </w:rPr>
      </w:pPr>
      <w:r>
        <w:rPr>
          <w:rFonts w:hint="eastAsia" w:eastAsia="仿宋" w:cs="仿宋"/>
          <w:szCs w:val="32"/>
        </w:rPr>
        <w:t>本报告遵循《金融机构环境信息披露指南》（</w:t>
      </w:r>
      <w:r>
        <w:rPr>
          <w:rFonts w:eastAsia="仿宋" w:cs="仿宋"/>
          <w:szCs w:val="32"/>
        </w:rPr>
        <w:t>JR/T 0227—2021</w:t>
      </w:r>
      <w:r>
        <w:rPr>
          <w:rFonts w:hint="eastAsia" w:eastAsia="仿宋" w:cs="仿宋"/>
          <w:szCs w:val="32"/>
        </w:rPr>
        <w:t>）、《银行业金融机构环境信息披露操作手册（试行）》、《气候相关财务信息披露工作组（TCFD）建议报告》等文件中的环境相关披露要求，充分考虑利益相关方的愿望，结合</w:t>
      </w:r>
      <w:r>
        <w:rPr>
          <w:rFonts w:hint="eastAsia" w:eastAsia="仿宋" w:cs="仿宋"/>
          <w:szCs w:val="32"/>
          <w:lang w:eastAsia="zh-CN"/>
        </w:rPr>
        <w:t>广东连山农村商业银行股份有限公司</w:t>
      </w:r>
      <w:r>
        <w:rPr>
          <w:rFonts w:hint="eastAsia" w:eastAsia="仿宋" w:cs="仿宋"/>
          <w:szCs w:val="32"/>
        </w:rPr>
        <w:t>的实际情况进行编制。</w:t>
      </w:r>
    </w:p>
    <w:p>
      <w:pPr>
        <w:ind w:firstLine="640" w:firstLineChars="200"/>
        <w:rPr>
          <w:rFonts w:eastAsia="仿宋" w:cs="仿宋"/>
          <w:szCs w:val="32"/>
        </w:rPr>
      </w:pPr>
      <w:bookmarkStart w:id="0" w:name="_Toc47340940"/>
      <w:bookmarkStart w:id="1" w:name="_Toc5671"/>
      <w:bookmarkStart w:id="2" w:name="_Toc50364783"/>
      <w:bookmarkStart w:id="3" w:name="_Toc95406422"/>
      <w:r>
        <w:rPr>
          <w:rFonts w:hint="eastAsia" w:eastAsia="仿宋" w:cs="仿宋"/>
          <w:szCs w:val="32"/>
        </w:rPr>
        <w:t>（六）发布形式</w:t>
      </w:r>
      <w:bookmarkEnd w:id="0"/>
      <w:bookmarkEnd w:id="1"/>
      <w:bookmarkEnd w:id="2"/>
      <w:bookmarkEnd w:id="3"/>
    </w:p>
    <w:p>
      <w:pPr>
        <w:spacing w:line="360" w:lineRule="auto"/>
        <w:ind w:firstLine="640" w:firstLineChars="200"/>
        <w:rPr>
          <w:rFonts w:eastAsia="仿宋" w:cs="仿宋"/>
          <w:szCs w:val="32"/>
        </w:rPr>
      </w:pPr>
      <w:r>
        <w:rPr>
          <w:rFonts w:hint="eastAsia" w:eastAsia="仿宋" w:cs="仿宋"/>
          <w:szCs w:val="32"/>
        </w:rPr>
        <w:t xml:space="preserve">本报告采用中文简体文字撰写，以环保纸质印刷品和PDF电子文档两种形式向公众发布，其中PDF电子文档可以在 </w:t>
      </w:r>
      <w:r>
        <w:rPr>
          <w:rFonts w:hint="eastAsia" w:eastAsia="仿宋" w:cs="仿宋"/>
          <w:szCs w:val="32"/>
          <w:lang w:eastAsia="zh-CN"/>
        </w:rPr>
        <w:t>广东连山农村商业银行股份有限公司</w:t>
      </w:r>
      <w:r>
        <w:rPr>
          <w:rFonts w:hint="eastAsia" w:eastAsia="仿宋" w:cs="仿宋"/>
          <w:szCs w:val="32"/>
        </w:rPr>
        <w:t>官方网站下载阅读。</w:t>
      </w:r>
    </w:p>
    <w:p>
      <w:pPr>
        <w:spacing w:line="360" w:lineRule="auto"/>
        <w:ind w:firstLine="640" w:firstLineChars="200"/>
        <w:rPr>
          <w:rFonts w:eastAsia="仿宋" w:cs="仿宋"/>
          <w:szCs w:val="32"/>
        </w:rPr>
      </w:pPr>
      <w:r>
        <w:rPr>
          <w:rFonts w:hint="eastAsia" w:eastAsia="仿宋" w:cs="仿宋"/>
          <w:szCs w:val="32"/>
        </w:rPr>
        <w:t>（七）报告反馈及联系方式</w:t>
      </w:r>
    </w:p>
    <w:p>
      <w:pPr>
        <w:spacing w:line="360" w:lineRule="auto"/>
        <w:ind w:firstLine="640" w:firstLineChars="200"/>
        <w:rPr>
          <w:rFonts w:hint="eastAsia" w:eastAsia="仿宋" w:cs="仿宋"/>
          <w:szCs w:val="32"/>
        </w:rPr>
      </w:pPr>
      <w:r>
        <w:rPr>
          <w:rFonts w:hint="eastAsia" w:eastAsia="仿宋" w:cs="仿宋"/>
          <w:szCs w:val="32"/>
        </w:rPr>
        <w:t>通讯地址：广东省清远市连山壮族瑶族自治县吉田镇滨</w:t>
      </w:r>
    </w:p>
    <w:p>
      <w:pPr>
        <w:spacing w:line="360" w:lineRule="auto"/>
        <w:ind w:firstLine="640" w:firstLineChars="200"/>
        <w:rPr>
          <w:rFonts w:eastAsia="仿宋" w:cs="仿宋"/>
          <w:szCs w:val="32"/>
        </w:rPr>
      </w:pPr>
      <w:r>
        <w:rPr>
          <w:rFonts w:hint="eastAsia" w:eastAsia="仿宋" w:cs="仿宋"/>
          <w:szCs w:val="32"/>
        </w:rPr>
        <w:t>江东路 7 号</w:t>
      </w:r>
    </w:p>
    <w:p>
      <w:pPr>
        <w:spacing w:line="360" w:lineRule="auto"/>
        <w:ind w:firstLine="640" w:firstLineChars="200"/>
        <w:rPr>
          <w:rFonts w:eastAsia="仿宋" w:cs="仿宋"/>
          <w:szCs w:val="32"/>
        </w:rPr>
      </w:pPr>
      <w:r>
        <w:rPr>
          <w:rFonts w:hint="eastAsia" w:eastAsia="仿宋" w:cs="仿宋"/>
          <w:szCs w:val="32"/>
        </w:rPr>
        <w:t>邮政编码：513200</w:t>
      </w:r>
    </w:p>
    <w:p>
      <w:pPr>
        <w:spacing w:line="360" w:lineRule="auto"/>
        <w:ind w:firstLine="640" w:firstLineChars="200"/>
        <w:rPr>
          <w:rFonts w:hint="eastAsia" w:eastAsia="仿宋" w:cs="仿宋"/>
          <w:szCs w:val="32"/>
          <w:lang w:eastAsia="zh-CN"/>
        </w:rPr>
      </w:pPr>
      <w:r>
        <w:rPr>
          <w:rFonts w:hint="eastAsia" w:eastAsia="仿宋" w:cs="仿宋"/>
          <w:szCs w:val="32"/>
        </w:rPr>
        <w:t>服务电话：0763-873809</w:t>
      </w:r>
      <w:r>
        <w:rPr>
          <w:rFonts w:hint="eastAsia" w:eastAsia="仿宋" w:cs="仿宋"/>
          <w:szCs w:val="32"/>
          <w:lang w:val="en-US" w:eastAsia="zh-CN"/>
        </w:rPr>
        <w:t>3</w:t>
      </w:r>
    </w:p>
    <w:p>
      <w:pPr>
        <w:spacing w:line="360" w:lineRule="auto"/>
        <w:ind w:firstLine="640" w:firstLineChars="200"/>
        <w:rPr>
          <w:rFonts w:eastAsia="仿宋" w:cs="仿宋"/>
          <w:szCs w:val="32"/>
        </w:rPr>
      </w:pPr>
      <w:r>
        <w:rPr>
          <w:rFonts w:hint="eastAsia" w:eastAsia="仿宋" w:cs="仿宋"/>
          <w:szCs w:val="32"/>
        </w:rPr>
        <w:t>传真号码：0763-8732472</w:t>
      </w:r>
    </w:p>
    <w:p>
      <w:pPr>
        <w:spacing w:line="580" w:lineRule="exact"/>
        <w:ind w:firstLine="640" w:firstLineChars="200"/>
        <w:rPr>
          <w:rFonts w:eastAsia="仿宋" w:cs="仿宋_GB2312"/>
          <w:szCs w:val="32"/>
        </w:rPr>
        <w:sectPr>
          <w:footerReference r:id="rId10" w:type="default"/>
          <w:pgSz w:w="11906" w:h="16838"/>
          <w:pgMar w:top="1440" w:right="1800" w:bottom="1440" w:left="1800" w:header="851" w:footer="992" w:gutter="0"/>
          <w:pgNumType w:fmt="lowerRoman" w:start="1"/>
          <w:cols w:space="720" w:num="1"/>
          <w:docGrid w:type="lines" w:linePitch="312" w:charSpace="0"/>
        </w:sectPr>
      </w:pPr>
      <w:r>
        <w:rPr>
          <w:rFonts w:hint="eastAsia" w:eastAsia="仿宋" w:cs="仿宋"/>
          <w:szCs w:val="32"/>
        </w:rPr>
        <w:t>网  址：</w:t>
      </w:r>
    </w:p>
    <w:p>
      <w:pPr>
        <w:pStyle w:val="2"/>
        <w:numPr>
          <w:ilvl w:val="0"/>
          <w:numId w:val="1"/>
        </w:numPr>
        <w:ind w:left="0" w:firstLine="640" w:firstLineChars="200"/>
      </w:pPr>
      <w:r>
        <w:rPr>
          <w:rFonts w:hint="eastAsia"/>
        </w:rPr>
        <w:t xml:space="preserve">总体概况 </w:t>
      </w:r>
    </w:p>
    <w:p>
      <w:pPr>
        <w:pStyle w:val="3"/>
        <w:numPr>
          <w:ilvl w:val="1"/>
          <w:numId w:val="2"/>
        </w:numPr>
        <w:ind w:left="0" w:firstLine="640" w:firstLineChars="200"/>
      </w:pPr>
      <w:r>
        <w:rPr>
          <w:rFonts w:hint="eastAsia"/>
        </w:rPr>
        <w:t>年度总体概况</w:t>
      </w:r>
    </w:p>
    <w:p>
      <w:pPr>
        <w:spacing w:line="360" w:lineRule="auto"/>
        <w:ind w:firstLine="640" w:firstLineChars="200"/>
        <w:rPr>
          <w:rFonts w:eastAsia="仿宋"/>
        </w:rPr>
      </w:pPr>
      <w:r>
        <w:rPr>
          <w:rFonts w:eastAsia="仿宋"/>
        </w:rPr>
        <w:t>1.部室、网点情况。截至2024年末，连山农商银行设总行部门和营销部门。总行部门为：办公室、董事会办公室、监事会办公室、党委办公室、纪委办公室、人力资源部、安全保卫部、审计部、财务会计部、法律合规部、风险管理部、金融市场与业务发展部；营销部门为：普惠金融部、营业部。另外设立支行和分理处。</w:t>
      </w:r>
      <w:r>
        <w:rPr>
          <w:rFonts w:eastAsia="仿宋"/>
        </w:rPr>
        <w:cr/>
      </w:r>
      <w:r>
        <w:rPr>
          <w:rFonts w:hint="eastAsia" w:eastAsia="仿宋"/>
          <w:lang w:val="en-US" w:eastAsia="zh-CN"/>
        </w:rPr>
        <w:t xml:space="preserve">    </w:t>
      </w:r>
      <w:r>
        <w:rPr>
          <w:rFonts w:eastAsia="仿宋"/>
        </w:rPr>
        <w:t>2.人员情况。截至2024年末，连山农商银行现有在岗在编职工118人，离岗退养人员10人，退休人员49人。</w:t>
      </w:r>
      <w:r>
        <w:rPr>
          <w:rFonts w:eastAsia="仿宋"/>
        </w:rPr>
        <w:tab/>
      </w:r>
    </w:p>
    <w:p>
      <w:pPr>
        <w:pStyle w:val="3"/>
        <w:numPr>
          <w:ilvl w:val="1"/>
          <w:numId w:val="2"/>
        </w:numPr>
        <w:ind w:left="0" w:firstLine="640" w:firstLineChars="200"/>
      </w:pPr>
      <w:r>
        <w:rPr>
          <w:rFonts w:hint="eastAsia"/>
        </w:rPr>
        <w:t>绿色金融发展规划</w:t>
      </w:r>
    </w:p>
    <w:p>
      <w:pPr>
        <w:pStyle w:val="28"/>
        <w:numPr>
          <w:ilvl w:val="0"/>
          <w:numId w:val="3"/>
        </w:numPr>
        <w:spacing w:line="360" w:lineRule="auto"/>
        <w:ind w:left="0" w:firstLine="640" w:firstLineChars="200"/>
        <w:rPr>
          <w:rFonts w:eastAsia="仿宋"/>
        </w:rPr>
      </w:pPr>
      <w:r>
        <w:rPr>
          <w:rFonts w:eastAsia="仿宋"/>
        </w:rPr>
        <w:t>绿色发展愿景:</w:t>
      </w:r>
      <w:r>
        <w:rPr>
          <w:rFonts w:ascii="仿宋" w:hAnsi="仿宋" w:eastAsia="仿宋"/>
        </w:rPr>
        <w:t>从战略高度推进绿色金融发展，加大对绿色经济、低碳经济、循环经济的支持，防范环境和社会风险，提升自身的环境和社会表现，并以此优化信贷结构，提高服务水平，促进发展方式转变，更好助力污染防治攻坚，有序推进碳达峰、碳中和工作。</w:t>
      </w:r>
    </w:p>
    <w:p>
      <w:pPr>
        <w:pStyle w:val="28"/>
        <w:numPr>
          <w:ilvl w:val="0"/>
          <w:numId w:val="3"/>
        </w:numPr>
        <w:spacing w:line="360" w:lineRule="auto"/>
        <w:ind w:left="0" w:firstLine="640" w:firstLineChars="200"/>
        <w:rPr>
          <w:rFonts w:eastAsia="仿宋"/>
        </w:rPr>
      </w:pPr>
      <w:r>
        <w:rPr>
          <w:rFonts w:eastAsia="仿宋"/>
        </w:rPr>
        <w:t>绿色发展战略目标:</w:t>
      </w:r>
      <w:r>
        <w:rPr>
          <w:rFonts w:ascii="仿宋" w:hAnsi="仿宋" w:eastAsia="仿宋"/>
        </w:rPr>
        <w:t>持续扩大绿色信贷规模，严控环境不友好企业信贷投放，努力实现绿色信贷增速不低于同期各项贷款增速；绿色贷款不良率不高于小微企业贷款不良率的目标，以绿色金融促金融转型，实现金融与产业协同发展，为落实碳达峰、碳中和行动提供金融助力。</w:t>
      </w:r>
    </w:p>
    <w:p>
      <w:pPr>
        <w:pStyle w:val="28"/>
        <w:numPr>
          <w:ilvl w:val="0"/>
          <w:numId w:val="3"/>
        </w:numPr>
        <w:spacing w:line="360" w:lineRule="auto"/>
        <w:ind w:left="0" w:firstLine="640" w:firstLineChars="200"/>
        <w:rPr>
          <w:rFonts w:eastAsia="仿宋"/>
        </w:rPr>
      </w:pPr>
      <w:r>
        <w:rPr>
          <w:rFonts w:eastAsia="仿宋"/>
        </w:rPr>
        <w:t>绿色发展核心价值观:</w:t>
      </w:r>
      <w:r>
        <w:rPr>
          <w:rFonts w:ascii="仿宋" w:hAnsi="仿宋" w:eastAsia="仿宋"/>
        </w:rPr>
        <w:t>环境保护、节约资源、减少污染、促进人与自然和谐相处及可持续发展。</w:t>
      </w:r>
    </w:p>
    <w:p>
      <w:pPr>
        <w:pStyle w:val="28"/>
        <w:numPr>
          <w:ilvl w:val="0"/>
          <w:numId w:val="3"/>
        </w:numPr>
        <w:spacing w:line="360" w:lineRule="auto"/>
        <w:ind w:left="0" w:firstLine="640" w:firstLineChars="200"/>
        <w:rPr>
          <w:rFonts w:eastAsia="仿宋"/>
        </w:rPr>
      </w:pPr>
      <w:r>
        <w:rPr>
          <w:rFonts w:eastAsia="仿宋"/>
        </w:rPr>
        <w:t>绿色金融战略规划:</w:t>
      </w:r>
      <w:r>
        <w:rPr>
          <w:rFonts w:ascii="仿宋" w:hAnsi="仿宋" w:eastAsia="仿宋"/>
        </w:rPr>
        <w:t>一是完善组织架构。成立绿色信贷领导小组，制定明确的绿色金融发展规划，力争绿色信贷占各项贷款比例有所提升，探索和积累绿色金融专营体系建设的有效经验和模式。二是健全制度体系。立足“有”，突出“新”，坚持问题导向、制度先行，填补和创新绿色金融组织架构、信贷和人力资源配置、审批、风险管控、统计监测、信息披露、企业绿色评级、绩效考核、尽职免责等绿色金融管理制度。三是改进信贷政策。制定清晰的授信政策指引，明确绿色信贷重点支持、限制和禁止准入领域。四是优化流程管理。改变信贷方式，主动贴近市场，坚持“知悉客户”原则，摸清绿色企业金融服务需求，下沉服务重心，聚焦绿色金融服务难点痛点，实现金融资源精准投入。充分运用大数据、互联网技术手段实施授信流程再造，提高客户接洽、尽职调查、审查、审批、放款等环节金融服务效率。</w:t>
      </w:r>
    </w:p>
    <w:p>
      <w:pPr>
        <w:pStyle w:val="28"/>
        <w:numPr>
          <w:ilvl w:val="0"/>
          <w:numId w:val="3"/>
        </w:numPr>
        <w:spacing w:line="360" w:lineRule="auto"/>
        <w:ind w:left="0" w:firstLine="640" w:firstLineChars="200"/>
        <w:rPr>
          <w:rFonts w:eastAsia="仿宋"/>
        </w:rPr>
      </w:pPr>
      <w:r>
        <w:rPr>
          <w:rFonts w:eastAsia="仿宋"/>
        </w:rPr>
        <w:t>绿色发展路径:</w:t>
      </w:r>
      <w:r>
        <w:rPr>
          <w:rFonts w:hint="eastAsia" w:ascii="仿宋" w:hAnsi="仿宋" w:eastAsia="仿宋"/>
          <w:lang w:val="en-US" w:eastAsia="zh-CN"/>
        </w:rPr>
        <w:t>①</w:t>
      </w:r>
      <w:r>
        <w:rPr>
          <w:rFonts w:ascii="仿宋" w:hAnsi="仿宋" w:eastAsia="仿宋"/>
        </w:rPr>
        <w:t>绿色金融规模持续增长;</w:t>
      </w:r>
      <w:r>
        <w:rPr>
          <w:rFonts w:hint="eastAsia" w:ascii="仿宋" w:hAnsi="仿宋" w:eastAsia="仿宋"/>
          <w:lang w:val="en-US" w:eastAsia="zh-CN"/>
        </w:rPr>
        <w:t>②</w:t>
      </w:r>
      <w:r>
        <w:rPr>
          <w:rFonts w:ascii="仿宋" w:hAnsi="仿宋" w:eastAsia="仿宋"/>
        </w:rPr>
        <w:t>绿色金融体系得到完善;</w:t>
      </w:r>
      <w:r>
        <w:rPr>
          <w:rFonts w:hint="eastAsia" w:ascii="仿宋" w:hAnsi="仿宋" w:eastAsia="仿宋"/>
          <w:lang w:val="en-US" w:eastAsia="zh-CN"/>
        </w:rPr>
        <w:t>③</w:t>
      </w:r>
      <w:r>
        <w:rPr>
          <w:rFonts w:ascii="仿宋" w:hAnsi="仿宋" w:eastAsia="仿宋"/>
        </w:rPr>
        <w:t>绿色金融产品不断丰富;</w:t>
      </w:r>
      <w:r>
        <w:rPr>
          <w:rFonts w:hint="eastAsia" w:ascii="仿宋" w:hAnsi="仿宋" w:eastAsia="仿宋"/>
          <w:lang w:val="en-US" w:eastAsia="zh-CN"/>
        </w:rPr>
        <w:t>④</w:t>
      </w:r>
      <w:r>
        <w:rPr>
          <w:rFonts w:ascii="仿宋" w:hAnsi="仿宋" w:eastAsia="仿宋"/>
        </w:rPr>
        <w:t>绿色金融创新取得实效。</w:t>
      </w:r>
    </w:p>
    <w:p>
      <w:pPr>
        <w:pStyle w:val="3"/>
        <w:numPr>
          <w:ilvl w:val="1"/>
          <w:numId w:val="2"/>
        </w:numPr>
        <w:ind w:left="0" w:firstLine="640" w:firstLineChars="200"/>
      </w:pPr>
      <w:r>
        <w:rPr>
          <w:rFonts w:hint="eastAsia"/>
        </w:rPr>
        <w:t>绿色金融发展成效</w:t>
      </w:r>
    </w:p>
    <w:p>
      <w:pPr>
        <w:spacing w:line="360" w:lineRule="auto"/>
        <w:ind w:firstLine="640" w:firstLineChars="200"/>
        <w:rPr>
          <w:rFonts w:eastAsia="仿宋"/>
        </w:rPr>
      </w:pPr>
      <w:r>
        <w:rPr>
          <w:rFonts w:eastAsia="仿宋"/>
        </w:rPr>
        <w:t>2024年，连山农商银行积极谋划绿色金融各项工作，不断提升绿色金融服务能力。取得了以下成效:</w:t>
      </w:r>
      <w:r>
        <w:rPr>
          <w:rFonts w:eastAsia="仿宋"/>
        </w:rPr>
        <w:cr/>
      </w:r>
      <w:r>
        <w:rPr>
          <w:rFonts w:hint="eastAsia" w:eastAsia="仿宋"/>
          <w:lang w:val="en-US" w:eastAsia="zh-CN"/>
        </w:rPr>
        <w:t xml:space="preserve">    </w:t>
      </w:r>
      <w:r>
        <w:rPr>
          <w:rFonts w:eastAsia="仿宋"/>
        </w:rPr>
        <w:t>1.持续加大绿色贷款投放力度。截至2024年末，连山农商银行绿色贷款余额7532.72万元，占比3.33%,比年初增加1217.1万元，增幅19.27%。</w:t>
      </w:r>
      <w:r>
        <w:rPr>
          <w:rFonts w:eastAsia="仿宋"/>
        </w:rPr>
        <w:cr/>
      </w:r>
      <w:r>
        <w:rPr>
          <w:rFonts w:hint="eastAsia" w:eastAsia="仿宋"/>
          <w:lang w:val="en-US" w:eastAsia="zh-CN"/>
        </w:rPr>
        <w:t xml:space="preserve">    </w:t>
      </w:r>
      <w:r>
        <w:rPr>
          <w:rFonts w:eastAsia="仿宋"/>
        </w:rPr>
        <w:t>2.创新绿色信贷产品--“林农纾困贷”。为加强森林资源管护，解决林农热点难点问题，经与县林长办、财政局三方协议制定了林农纾困贷款的贴息方案。为完善配套实施，制定《广东连山农村商业银行股份有限公司林农纾困贷款业务管理办法(2022年版)》,发布了“林农纾困贷”绿色信贷产品，为连山县拥有生态林补贴款的客户或者拥有经济林并且暂时没有砍伐指标但又急需资金周转的林户，提供信贷资金支持，用于生产经营，种养殖等用途。截至2024年末，发放“林农纾困贷”36笔，贷款余额441.6万元。创新绿色信贷产品--“丝苗米贷”。为践行乡村振兴我略，推动连山农商银行普惠金融不断发展，支持乡村振兴建设夯实服务“三农”的基础，结合本地实际情况，围绕连山壮族瑶族自治县丝苗米省级现代农业产业园，加强服务本地经济，推出“丝苗米贷”绿色信贷产品助力少数民族特色品牌做大做强，截至2024年末，发放“丝苗米贷”5笔，贷款余额391.87万元。</w:t>
      </w:r>
      <w:r>
        <w:rPr>
          <w:rFonts w:eastAsia="仿宋"/>
        </w:rPr>
        <w:cr/>
      </w:r>
      <w:r>
        <w:rPr>
          <w:rFonts w:hint="eastAsia" w:eastAsia="仿宋"/>
          <w:lang w:val="en-US" w:eastAsia="zh-CN"/>
        </w:rPr>
        <w:t xml:space="preserve">    </w:t>
      </w:r>
      <w:r>
        <w:rPr>
          <w:rFonts w:eastAsia="仿宋"/>
        </w:rPr>
        <w:t>3.我们从自身做起，全行上下培育绿色金融理念，以思想意识进一步推进影响全行绿色金融变革，全面实行绿色办公与经营，推动全行绿色发展。我们励精图治，推行可持续发展战略的同时，注重气候和环境风险识别与分析，并将气候环境因素纳入现有风控管理机制和业务模式，定期进行金融稳定性评估工作，保障绿色金融发展稳健推进。我们依托科技支撑，完善大数据和绿色信贷系统建设，创新绿色金融产品与服务，推动绿色金融高质量发展。</w:t>
      </w:r>
    </w:p>
    <w:p>
      <w:pPr>
        <w:pStyle w:val="3"/>
        <w:numPr>
          <w:ilvl w:val="1"/>
          <w:numId w:val="2"/>
        </w:numPr>
        <w:ind w:left="0" w:firstLine="640" w:firstLineChars="200"/>
      </w:pPr>
      <w:r>
        <w:rPr>
          <w:rFonts w:hint="eastAsia"/>
        </w:rPr>
        <w:t>环境关键绩效</w:t>
      </w:r>
    </w:p>
    <w:p>
      <w:pPr>
        <w:pStyle w:val="6"/>
        <w:keepNext/>
        <w:numPr>
          <w:ilvl w:val="0"/>
          <w:numId w:val="4"/>
        </w:numPr>
        <w:ind w:left="0" w:firstLine="0"/>
        <w:jc w:val="center"/>
        <w:rPr>
          <w:rFonts w:ascii="Times New Roman" w:hAnsi="Times New Roman" w:eastAsia="仿宋" w:cs="仿宋"/>
          <w:sz w:val="32"/>
          <w:szCs w:val="32"/>
        </w:rPr>
      </w:pPr>
      <w:r>
        <w:rPr>
          <w:rFonts w:hint="eastAsia" w:ascii="Times New Roman" w:hAnsi="Times New Roman" w:eastAsia="仿宋" w:cs="仿宋"/>
          <w:sz w:val="32"/>
          <w:szCs w:val="32"/>
        </w:rPr>
        <w:t>环境关键绩效</w:t>
      </w:r>
      <w:r>
        <w:rPr>
          <w:rStyle w:val="20"/>
          <w:rFonts w:ascii="宋体" w:hAnsi="宋体"/>
          <w:sz w:val="30"/>
          <w:szCs w:val="30"/>
        </w:rPr>
        <w:footnoteReference w:id="0"/>
      </w:r>
    </w:p>
    <w:tbl>
      <w:tblPr>
        <w:tblStyle w:val="17"/>
        <w:tblW w:w="5000" w:type="pct"/>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1"/>
        <w:gridCol w:w="2932"/>
        <w:gridCol w:w="1317"/>
        <w:gridCol w:w="1496"/>
        <w:gridCol w:w="14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Align w:val="center"/>
          </w:tcPr>
          <w:p>
            <w:pPr>
              <w:jc w:val="center"/>
            </w:pPr>
            <w:r>
              <w:rPr>
                <w:rFonts w:ascii="仿宋" w:hAnsi="仿宋" w:eastAsia="仿宋" w:cs="仿宋"/>
                <w:sz w:val="32"/>
                <w:u w:color="auto"/>
              </w:rPr>
              <w:t>环境指标</w:t>
            </w:r>
          </w:p>
        </w:tc>
        <w:tc>
          <w:tcPr>
            <w:vAlign w:val="center"/>
          </w:tcPr>
          <w:p>
            <w:pPr>
              <w:jc w:val="center"/>
            </w:pPr>
            <w:r>
              <w:rPr>
                <w:rFonts w:ascii="仿宋" w:hAnsi="仿宋" w:eastAsia="仿宋" w:cs="仿宋"/>
                <w:sz w:val="32"/>
                <w:u w:color="auto"/>
              </w:rPr>
              <w:t>环境指标</w:t>
            </w:r>
          </w:p>
        </w:tc>
        <w:tc>
          <w:tcPr>
            <w:vAlign w:val="center"/>
          </w:tcPr>
          <w:p>
            <w:pPr>
              <w:jc w:val="center"/>
            </w:pPr>
            <w:r>
              <w:rPr>
                <w:rFonts w:ascii="仿宋" w:hAnsi="仿宋" w:eastAsia="仿宋" w:cs="仿宋"/>
                <w:sz w:val="32"/>
                <w:u w:color="auto"/>
              </w:rPr>
              <w:t>单位</w:t>
            </w:r>
          </w:p>
        </w:tc>
        <w:tc>
          <w:tcPr>
            <w:vAlign w:val="center"/>
          </w:tcPr>
          <w:p>
            <w:pPr>
              <w:jc w:val="center"/>
            </w:pPr>
            <w:r>
              <w:rPr>
                <w:rFonts w:ascii="仿宋" w:hAnsi="仿宋" w:eastAsia="仿宋" w:cs="仿宋"/>
                <w:sz w:val="32"/>
                <w:u w:color="auto"/>
              </w:rPr>
              <w:t>2023年</w:t>
            </w:r>
          </w:p>
        </w:tc>
        <w:tc>
          <w:tcPr>
            <w:vAlign w:val="center"/>
          </w:tcPr>
          <w:p>
            <w:pPr>
              <w:jc w:val="center"/>
            </w:pPr>
            <w:r>
              <w:rPr>
                <w:rFonts w:ascii="仿宋" w:hAnsi="仿宋" w:eastAsia="仿宋" w:cs="仿宋"/>
                <w:sz w:val="32"/>
                <w:u w:color="auto"/>
              </w:rPr>
              <w:t>2024年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restart"/>
            <w:vAlign w:val="center"/>
          </w:tcPr>
          <w:p>
            <w:pPr>
              <w:jc w:val="center"/>
            </w:pPr>
            <w:r>
              <w:rPr>
                <w:rFonts w:ascii="仿宋" w:hAnsi="仿宋" w:eastAsia="仿宋" w:cs="仿宋"/>
                <w:sz w:val="32"/>
                <w:u w:color="auto"/>
              </w:rPr>
              <w:t>绿色金融</w:t>
            </w:r>
          </w:p>
        </w:tc>
        <w:tc>
          <w:tcPr>
            <w:vAlign w:val="center"/>
          </w:tcPr>
          <w:p>
            <w:pPr>
              <w:jc w:val="center"/>
            </w:pPr>
            <w:r>
              <w:rPr>
                <w:rFonts w:ascii="仿宋" w:hAnsi="仿宋" w:eastAsia="仿宋" w:cs="仿宋"/>
                <w:sz w:val="32"/>
                <w:u w:color="auto"/>
              </w:rPr>
              <w:t>表内信贷余额</w:t>
            </w:r>
          </w:p>
        </w:tc>
        <w:tc>
          <w:tcPr>
            <w:vAlign w:val="center"/>
          </w:tcPr>
          <w:p>
            <w:pPr>
              <w:jc w:val="center"/>
            </w:pPr>
            <w:r>
              <w:rPr>
                <w:rFonts w:ascii="仿宋" w:hAnsi="仿宋" w:eastAsia="仿宋" w:cs="仿宋"/>
                <w:sz w:val="32"/>
                <w:u w:color="auto"/>
              </w:rPr>
              <w:t>亿元</w:t>
            </w:r>
          </w:p>
        </w:tc>
        <w:tc>
          <w:tcPr>
            <w:vAlign w:val="center"/>
          </w:tcPr>
          <w:p>
            <w:pPr>
              <w:jc w:val="center"/>
            </w:pPr>
            <w:r>
              <w:rPr>
                <w:rFonts w:ascii="仿宋" w:hAnsi="仿宋" w:eastAsia="仿宋" w:cs="仿宋"/>
                <w:sz w:val="32"/>
                <w:u w:color="auto"/>
              </w:rPr>
              <w:t>21.23</w:t>
            </w:r>
          </w:p>
        </w:tc>
        <w:tc>
          <w:tcPr>
            <w:vAlign w:val="center"/>
          </w:tcPr>
          <w:p>
            <w:pPr>
              <w:jc w:val="center"/>
            </w:pPr>
            <w:r>
              <w:rPr>
                <w:rFonts w:ascii="仿宋" w:hAnsi="仿宋" w:eastAsia="仿宋" w:cs="仿宋"/>
                <w:sz w:val="32"/>
                <w:u w:color="auto"/>
              </w:rPr>
              <w:t>22.59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vAlign w:val="center"/>
          </w:tcPr>
          <w:p>
            <w:pPr>
              <w:jc w:val="center"/>
            </w:pPr>
            <w:r>
              <w:rPr>
                <w:rFonts w:ascii="仿宋" w:hAnsi="仿宋" w:eastAsia="仿宋" w:cs="仿宋"/>
                <w:sz w:val="32"/>
                <w:u w:color="auto"/>
              </w:rPr>
              <w:t>绿色金融</w:t>
            </w:r>
          </w:p>
        </w:tc>
        <w:tc>
          <w:tcPr>
            <w:vAlign w:val="center"/>
          </w:tcPr>
          <w:p>
            <w:pPr>
              <w:jc w:val="center"/>
            </w:pPr>
            <w:r>
              <w:rPr>
                <w:rFonts w:ascii="仿宋" w:hAnsi="仿宋" w:eastAsia="仿宋" w:cs="仿宋"/>
                <w:sz w:val="32"/>
                <w:u w:color="auto"/>
              </w:rPr>
              <w:t>表内绿色信贷余额</w:t>
            </w:r>
          </w:p>
        </w:tc>
        <w:tc>
          <w:tcPr>
            <w:vAlign w:val="center"/>
          </w:tcPr>
          <w:p>
            <w:pPr>
              <w:jc w:val="center"/>
            </w:pPr>
            <w:r>
              <w:rPr>
                <w:rFonts w:ascii="仿宋" w:hAnsi="仿宋" w:eastAsia="仿宋" w:cs="仿宋"/>
                <w:sz w:val="32"/>
                <w:u w:color="auto"/>
              </w:rPr>
              <w:t>亿元</w:t>
            </w:r>
          </w:p>
        </w:tc>
        <w:tc>
          <w:tcPr>
            <w:vAlign w:val="center"/>
          </w:tcPr>
          <w:p>
            <w:pPr>
              <w:jc w:val="center"/>
            </w:pPr>
            <w:r>
              <w:rPr>
                <w:rFonts w:ascii="仿宋" w:hAnsi="仿宋" w:eastAsia="仿宋" w:cs="仿宋"/>
                <w:sz w:val="32"/>
                <w:u w:color="auto"/>
              </w:rPr>
              <w:t>0.63</w:t>
            </w:r>
          </w:p>
        </w:tc>
        <w:tc>
          <w:tcPr>
            <w:vAlign w:val="center"/>
          </w:tcPr>
          <w:p>
            <w:pPr>
              <w:jc w:val="center"/>
            </w:pPr>
            <w:r>
              <w:rPr>
                <w:rFonts w:ascii="仿宋" w:hAnsi="仿宋" w:eastAsia="仿宋" w:cs="仿宋"/>
                <w:sz w:val="32"/>
                <w:u w:color="auto"/>
              </w:rPr>
              <w:t>0.75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vAlign w:val="center"/>
          </w:tcPr>
          <w:p>
            <w:pPr>
              <w:jc w:val="center"/>
            </w:pPr>
            <w:r>
              <w:rPr>
                <w:rFonts w:ascii="仿宋" w:hAnsi="仿宋" w:eastAsia="仿宋" w:cs="仿宋"/>
                <w:sz w:val="32"/>
                <w:u w:color="auto"/>
              </w:rPr>
              <w:t>绿色金融</w:t>
            </w:r>
          </w:p>
        </w:tc>
        <w:tc>
          <w:tcPr>
            <w:vAlign w:val="center"/>
          </w:tcPr>
          <w:p>
            <w:pPr>
              <w:jc w:val="center"/>
            </w:pPr>
            <w:r>
              <w:rPr>
                <w:rFonts w:ascii="仿宋" w:hAnsi="仿宋" w:eastAsia="仿宋" w:cs="仿宋"/>
                <w:sz w:val="32"/>
                <w:u w:color="auto"/>
              </w:rPr>
              <w:t>其中:绿色信贷余额占比</w:t>
            </w:r>
          </w:p>
        </w:tc>
        <w:tc>
          <w:tcPr>
            <w:vAlign w:val="center"/>
          </w:tcPr>
          <w:p>
            <w:pPr>
              <w:jc w:val="center"/>
            </w:pPr>
            <w:r>
              <w:rPr>
                <w:rFonts w:ascii="仿宋" w:hAnsi="仿宋" w:eastAsia="仿宋" w:cs="仿宋"/>
                <w:sz w:val="32"/>
                <w:u w:color="auto"/>
              </w:rPr>
              <w:t>%</w:t>
            </w:r>
          </w:p>
        </w:tc>
        <w:tc>
          <w:tcPr>
            <w:vAlign w:val="center"/>
          </w:tcPr>
          <w:p>
            <w:pPr>
              <w:jc w:val="center"/>
            </w:pPr>
            <w:r>
              <w:rPr>
                <w:rFonts w:ascii="仿宋" w:hAnsi="仿宋" w:eastAsia="仿宋" w:cs="仿宋"/>
                <w:sz w:val="32"/>
                <w:u w:color="auto"/>
              </w:rPr>
              <w:t>2.98</w:t>
            </w:r>
          </w:p>
        </w:tc>
        <w:tc>
          <w:tcPr>
            <w:vAlign w:val="center"/>
          </w:tcPr>
          <w:p>
            <w:pPr>
              <w:jc w:val="center"/>
            </w:pPr>
            <w:r>
              <w:rPr>
                <w:rFonts w:ascii="仿宋" w:hAnsi="仿宋" w:eastAsia="仿宋" w:cs="仿宋"/>
                <w:sz w:val="32"/>
                <w:u w:color="auto"/>
              </w:rPr>
              <w:t>3.33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vAlign w:val="center"/>
          </w:tcPr>
          <w:p>
            <w:pPr>
              <w:jc w:val="center"/>
            </w:pPr>
            <w:r>
              <w:rPr>
                <w:rFonts w:ascii="仿宋" w:hAnsi="仿宋" w:eastAsia="仿宋" w:cs="仿宋"/>
                <w:sz w:val="32"/>
                <w:u w:color="auto"/>
              </w:rPr>
              <w:t>绿色金融</w:t>
            </w:r>
          </w:p>
        </w:tc>
        <w:tc>
          <w:tcPr>
            <w:vAlign w:val="center"/>
          </w:tcPr>
          <w:p>
            <w:pPr>
              <w:jc w:val="center"/>
            </w:pPr>
            <w:r>
              <w:rPr>
                <w:rFonts w:ascii="仿宋" w:hAnsi="仿宋" w:eastAsia="仿宋" w:cs="仿宋"/>
                <w:sz w:val="32"/>
                <w:u w:color="auto"/>
              </w:rPr>
              <w:t>较年初增加额</w:t>
            </w:r>
          </w:p>
        </w:tc>
        <w:tc>
          <w:tcPr>
            <w:vAlign w:val="center"/>
          </w:tcPr>
          <w:p>
            <w:pPr>
              <w:jc w:val="center"/>
            </w:pPr>
            <w:r>
              <w:rPr>
                <w:rFonts w:ascii="仿宋" w:hAnsi="仿宋" w:eastAsia="仿宋" w:cs="仿宋"/>
                <w:sz w:val="32"/>
                <w:u w:color="auto"/>
              </w:rPr>
              <w:t>亿元</w:t>
            </w:r>
          </w:p>
        </w:tc>
        <w:tc>
          <w:tcPr>
            <w:vAlign w:val="center"/>
          </w:tcPr>
          <w:p>
            <w:pPr>
              <w:jc w:val="center"/>
              <w:rPr>
                <w:rFonts w:hint="eastAsia" w:eastAsia="仿宋"/>
                <w:lang w:eastAsia="zh-CN"/>
              </w:rPr>
            </w:pPr>
            <w:r>
              <w:rPr>
                <w:rFonts w:ascii="仿宋" w:hAnsi="仿宋" w:eastAsia="仿宋" w:cs="仿宋"/>
                <w:sz w:val="32"/>
                <w:u w:color="auto"/>
              </w:rPr>
              <w:t>0.0</w:t>
            </w:r>
            <w:r>
              <w:rPr>
                <w:rFonts w:hint="eastAsia" w:ascii="仿宋" w:hAnsi="仿宋" w:eastAsia="仿宋" w:cs="仿宋"/>
                <w:sz w:val="32"/>
                <w:u w:color="auto"/>
                <w:lang w:val="en-US" w:eastAsia="zh-CN"/>
              </w:rPr>
              <w:t>2</w:t>
            </w:r>
          </w:p>
        </w:tc>
        <w:tc>
          <w:tcPr>
            <w:vAlign w:val="center"/>
          </w:tcPr>
          <w:p>
            <w:pPr>
              <w:jc w:val="center"/>
            </w:pPr>
            <w:r>
              <w:rPr>
                <w:rFonts w:ascii="仿宋" w:hAnsi="仿宋" w:eastAsia="仿宋" w:cs="仿宋"/>
                <w:sz w:val="32"/>
                <w:u w:color="auto"/>
              </w:rPr>
              <w:t>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vAlign w:val="center"/>
          </w:tcPr>
          <w:p>
            <w:pPr>
              <w:jc w:val="center"/>
            </w:pPr>
            <w:r>
              <w:rPr>
                <w:rFonts w:ascii="仿宋" w:hAnsi="仿宋" w:eastAsia="仿宋" w:cs="仿宋"/>
                <w:sz w:val="32"/>
                <w:u w:color="auto"/>
              </w:rPr>
              <w:t>绿色金融</w:t>
            </w:r>
          </w:p>
        </w:tc>
        <w:tc>
          <w:tcPr>
            <w:vAlign w:val="center"/>
          </w:tcPr>
          <w:p>
            <w:pPr>
              <w:jc w:val="center"/>
            </w:pPr>
            <w:r>
              <w:rPr>
                <w:rFonts w:ascii="仿宋" w:hAnsi="仿宋" w:eastAsia="仿宋" w:cs="仿宋"/>
                <w:sz w:val="32"/>
                <w:u w:color="auto"/>
              </w:rPr>
              <w:t>较年初增幅</w:t>
            </w:r>
          </w:p>
        </w:tc>
        <w:tc>
          <w:tcPr>
            <w:vAlign w:val="center"/>
          </w:tcPr>
          <w:p>
            <w:pPr>
              <w:jc w:val="center"/>
            </w:pPr>
            <w:r>
              <w:rPr>
                <w:rFonts w:ascii="仿宋" w:hAnsi="仿宋" w:eastAsia="仿宋" w:cs="仿宋"/>
                <w:sz w:val="32"/>
                <w:u w:color="auto"/>
              </w:rPr>
              <w:t>%</w:t>
            </w:r>
          </w:p>
        </w:tc>
        <w:tc>
          <w:tcPr>
            <w:vAlign w:val="center"/>
          </w:tcPr>
          <w:p>
            <w:pPr>
              <w:jc w:val="center"/>
              <w:rPr>
                <w:rFonts w:hint="default" w:eastAsia="方正仿宋_GBK"/>
                <w:lang w:val="en-US" w:eastAsia="zh-CN"/>
              </w:rPr>
            </w:pPr>
            <w:r>
              <w:rPr>
                <w:rFonts w:hint="eastAsia" w:ascii="仿宋" w:hAnsi="仿宋" w:eastAsia="仿宋" w:cs="仿宋"/>
                <w:sz w:val="32"/>
                <w:u w:color="auto"/>
                <w:lang w:val="en-US" w:eastAsia="zh-CN"/>
              </w:rPr>
              <w:t>3.78</w:t>
            </w:r>
            <w:bookmarkStart w:id="8" w:name="_GoBack"/>
            <w:bookmarkEnd w:id="8"/>
          </w:p>
        </w:tc>
        <w:tc>
          <w:tcPr>
            <w:vAlign w:val="center"/>
          </w:tcPr>
          <w:p>
            <w:pPr>
              <w:jc w:val="center"/>
            </w:pPr>
            <w:r>
              <w:rPr>
                <w:rFonts w:ascii="仿宋" w:hAnsi="仿宋" w:eastAsia="仿宋" w:cs="仿宋"/>
                <w:sz w:val="32"/>
                <w:u w:color="auto"/>
              </w:rPr>
              <w:t>19.27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vAlign w:val="center"/>
          </w:tcPr>
          <w:p>
            <w:pPr>
              <w:jc w:val="center"/>
            </w:pPr>
            <w:r>
              <w:rPr>
                <w:rFonts w:ascii="仿宋" w:hAnsi="仿宋" w:eastAsia="仿宋" w:cs="仿宋"/>
                <w:sz w:val="32"/>
                <w:u w:color="auto"/>
              </w:rPr>
              <w:t>绿色金融</w:t>
            </w:r>
          </w:p>
        </w:tc>
        <w:tc>
          <w:tcPr>
            <w:vAlign w:val="center"/>
          </w:tcPr>
          <w:p>
            <w:pPr>
              <w:jc w:val="center"/>
            </w:pPr>
            <w:r>
              <w:rPr>
                <w:rFonts w:ascii="仿宋" w:hAnsi="仿宋" w:eastAsia="仿宋" w:cs="仿宋"/>
                <w:sz w:val="32"/>
                <w:u w:color="auto"/>
              </w:rPr>
              <w:t>绿色客户数量</w:t>
            </w:r>
          </w:p>
        </w:tc>
        <w:tc>
          <w:tcPr>
            <w:vAlign w:val="center"/>
          </w:tcPr>
          <w:p>
            <w:pPr>
              <w:jc w:val="center"/>
            </w:pPr>
            <w:r>
              <w:rPr>
                <w:rFonts w:ascii="仿宋" w:hAnsi="仿宋" w:eastAsia="仿宋" w:cs="仿宋"/>
                <w:sz w:val="32"/>
                <w:u w:color="auto"/>
              </w:rPr>
              <w:t>家</w:t>
            </w:r>
          </w:p>
        </w:tc>
        <w:tc>
          <w:tcPr>
            <w:vAlign w:val="center"/>
          </w:tcPr>
          <w:p>
            <w:pPr>
              <w:jc w:val="center"/>
            </w:pPr>
            <w:r>
              <w:rPr>
                <w:rFonts w:ascii="仿宋" w:hAnsi="仿宋" w:eastAsia="仿宋" w:cs="仿宋"/>
                <w:sz w:val="32"/>
                <w:u w:color="auto"/>
              </w:rPr>
              <w:t>92</w:t>
            </w:r>
          </w:p>
        </w:tc>
        <w:tc>
          <w:tcPr>
            <w:vAlign w:val="center"/>
          </w:tcPr>
          <w:p>
            <w:pPr>
              <w:jc w:val="center"/>
            </w:pPr>
            <w:r>
              <w:rPr>
                <w:rFonts w:ascii="仿宋" w:hAnsi="仿宋" w:eastAsia="仿宋" w:cs="仿宋"/>
                <w:sz w:val="32"/>
                <w:u w:color="auto"/>
              </w:rPr>
              <w:t>221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vAlign w:val="center"/>
          </w:tcPr>
          <w:p>
            <w:pPr>
              <w:jc w:val="center"/>
            </w:pPr>
            <w:r>
              <w:rPr>
                <w:rFonts w:ascii="仿宋" w:hAnsi="仿宋" w:eastAsia="仿宋" w:cs="仿宋"/>
                <w:sz w:val="32"/>
                <w:u w:color="auto"/>
              </w:rPr>
              <w:t>绿色金融</w:t>
            </w:r>
          </w:p>
        </w:tc>
        <w:tc>
          <w:tcPr>
            <w:vAlign w:val="center"/>
          </w:tcPr>
          <w:p>
            <w:pPr>
              <w:jc w:val="center"/>
            </w:pPr>
            <w:r>
              <w:rPr>
                <w:rFonts w:ascii="仿宋" w:hAnsi="仿宋" w:eastAsia="仿宋" w:cs="仿宋"/>
                <w:sz w:val="32"/>
                <w:u w:color="auto"/>
              </w:rPr>
              <w:t>发行绿色金融债余额</w:t>
            </w:r>
          </w:p>
        </w:tc>
        <w:tc>
          <w:tcPr>
            <w:vAlign w:val="center"/>
          </w:tcPr>
          <w:p>
            <w:pPr>
              <w:jc w:val="center"/>
            </w:pPr>
            <w:r>
              <w:rPr>
                <w:rFonts w:ascii="仿宋" w:hAnsi="仿宋" w:eastAsia="仿宋" w:cs="仿宋"/>
                <w:sz w:val="32"/>
                <w:u w:color="auto"/>
              </w:rPr>
              <w:t>亿元</w:t>
            </w:r>
          </w:p>
        </w:tc>
        <w:tc>
          <w:tcPr>
            <w:vAlign w:val="center"/>
          </w:tcPr>
          <w:p>
            <w:pPr>
              <w:jc w:val="center"/>
            </w:pPr>
            <w:r>
              <w:rPr>
                <w:rFonts w:ascii="仿宋" w:hAnsi="仿宋" w:eastAsia="仿宋" w:cs="仿宋"/>
                <w:sz w:val="32"/>
                <w:u w:color="auto"/>
              </w:rPr>
              <w:t>0.00</w:t>
            </w:r>
          </w:p>
        </w:tc>
        <w:tc>
          <w:tcPr>
            <w:vAlign w:val="center"/>
          </w:tcPr>
          <w:p>
            <w:pPr>
              <w:jc w:val="center"/>
            </w:pPr>
            <w:r>
              <w:rPr>
                <w:rFonts w:ascii="仿宋" w:hAnsi="仿宋" w:eastAsia="仿宋" w:cs="仿宋"/>
                <w:sz w:val="32"/>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vAlign w:val="center"/>
          </w:tcPr>
          <w:p>
            <w:pPr>
              <w:jc w:val="center"/>
            </w:pPr>
            <w:r>
              <w:rPr>
                <w:rFonts w:ascii="仿宋" w:hAnsi="仿宋" w:eastAsia="仿宋" w:cs="仿宋"/>
                <w:sz w:val="32"/>
                <w:u w:color="auto"/>
              </w:rPr>
              <w:t>绿色金融</w:t>
            </w:r>
          </w:p>
        </w:tc>
        <w:tc>
          <w:tcPr>
            <w:vAlign w:val="center"/>
          </w:tcPr>
          <w:p>
            <w:pPr>
              <w:jc w:val="center"/>
            </w:pPr>
            <w:r>
              <w:rPr>
                <w:rFonts w:ascii="仿宋" w:hAnsi="仿宋" w:eastAsia="仿宋" w:cs="仿宋"/>
                <w:sz w:val="32"/>
                <w:u w:color="auto"/>
              </w:rPr>
              <w:t>投资绿色债券余额</w:t>
            </w:r>
          </w:p>
        </w:tc>
        <w:tc>
          <w:tcPr>
            <w:vAlign w:val="center"/>
          </w:tcPr>
          <w:p>
            <w:pPr>
              <w:jc w:val="center"/>
            </w:pPr>
            <w:r>
              <w:rPr>
                <w:rFonts w:ascii="仿宋" w:hAnsi="仿宋" w:eastAsia="仿宋" w:cs="仿宋"/>
                <w:sz w:val="32"/>
                <w:u w:color="auto"/>
              </w:rPr>
              <w:t>亿元</w:t>
            </w:r>
          </w:p>
        </w:tc>
        <w:tc>
          <w:tcPr>
            <w:vAlign w:val="center"/>
          </w:tcPr>
          <w:p>
            <w:pPr>
              <w:jc w:val="center"/>
            </w:pPr>
            <w:r>
              <w:rPr>
                <w:rFonts w:ascii="仿宋" w:hAnsi="仿宋" w:eastAsia="仿宋" w:cs="仿宋"/>
                <w:sz w:val="32"/>
                <w:u w:color="auto"/>
              </w:rPr>
              <w:t>0.00</w:t>
            </w:r>
          </w:p>
        </w:tc>
        <w:tc>
          <w:tcPr>
            <w:vAlign w:val="center"/>
          </w:tcPr>
          <w:p>
            <w:pPr>
              <w:jc w:val="center"/>
            </w:pPr>
            <w:r>
              <w:rPr>
                <w:rFonts w:ascii="仿宋" w:hAnsi="仿宋" w:eastAsia="仿宋" w:cs="仿宋"/>
                <w:sz w:val="32"/>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vAlign w:val="center"/>
          </w:tcPr>
          <w:p>
            <w:pPr>
              <w:jc w:val="center"/>
            </w:pPr>
            <w:r>
              <w:rPr>
                <w:rFonts w:ascii="仿宋" w:hAnsi="仿宋" w:eastAsia="仿宋" w:cs="仿宋"/>
                <w:sz w:val="32"/>
                <w:u w:color="auto"/>
              </w:rPr>
              <w:t>绿色金融</w:t>
            </w:r>
          </w:p>
        </w:tc>
        <w:tc>
          <w:tcPr>
            <w:vAlign w:val="center"/>
          </w:tcPr>
          <w:p>
            <w:pPr>
              <w:jc w:val="center"/>
            </w:pPr>
            <w:r>
              <w:rPr>
                <w:rFonts w:ascii="仿宋" w:hAnsi="仿宋" w:eastAsia="仿宋" w:cs="仿宋"/>
                <w:sz w:val="32"/>
                <w:u w:color="auto"/>
              </w:rPr>
              <w:t>绿色票据业务余额</w:t>
            </w:r>
          </w:p>
        </w:tc>
        <w:tc>
          <w:tcPr>
            <w:vAlign w:val="center"/>
          </w:tcPr>
          <w:p>
            <w:pPr>
              <w:jc w:val="center"/>
            </w:pPr>
            <w:r>
              <w:rPr>
                <w:rFonts w:ascii="仿宋" w:hAnsi="仿宋" w:eastAsia="仿宋" w:cs="仿宋"/>
                <w:sz w:val="32"/>
                <w:u w:color="auto"/>
              </w:rPr>
              <w:t>亿元</w:t>
            </w:r>
          </w:p>
        </w:tc>
        <w:tc>
          <w:tcPr>
            <w:vAlign w:val="center"/>
          </w:tcPr>
          <w:p>
            <w:pPr>
              <w:jc w:val="center"/>
            </w:pPr>
            <w:r>
              <w:rPr>
                <w:rFonts w:ascii="仿宋" w:hAnsi="仿宋" w:eastAsia="仿宋" w:cs="仿宋"/>
                <w:sz w:val="32"/>
                <w:u w:color="auto"/>
              </w:rPr>
              <w:t>0.00</w:t>
            </w:r>
          </w:p>
        </w:tc>
        <w:tc>
          <w:tcPr>
            <w:vAlign w:val="center"/>
          </w:tcPr>
          <w:p>
            <w:pPr>
              <w:jc w:val="center"/>
            </w:pPr>
            <w:r>
              <w:rPr>
                <w:rFonts w:ascii="仿宋" w:hAnsi="仿宋" w:eastAsia="仿宋" w:cs="仿宋"/>
                <w:sz w:val="32"/>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vAlign w:val="center"/>
          </w:tcPr>
          <w:p>
            <w:pPr>
              <w:jc w:val="center"/>
            </w:pPr>
            <w:r>
              <w:rPr>
                <w:rFonts w:ascii="仿宋" w:hAnsi="仿宋" w:eastAsia="仿宋" w:cs="仿宋"/>
                <w:sz w:val="32"/>
                <w:u w:color="auto"/>
              </w:rPr>
              <w:t>绿色金融</w:t>
            </w:r>
          </w:p>
        </w:tc>
        <w:tc>
          <w:tcPr>
            <w:vAlign w:val="center"/>
          </w:tcPr>
          <w:p>
            <w:pPr>
              <w:jc w:val="center"/>
            </w:pPr>
            <w:r>
              <w:rPr>
                <w:rFonts w:ascii="仿宋" w:hAnsi="仿宋" w:eastAsia="仿宋" w:cs="仿宋"/>
                <w:sz w:val="32"/>
                <w:u w:color="auto"/>
              </w:rPr>
              <w:t>绿色表内投资余额</w:t>
            </w:r>
          </w:p>
        </w:tc>
        <w:tc>
          <w:tcPr>
            <w:vAlign w:val="center"/>
          </w:tcPr>
          <w:p>
            <w:pPr>
              <w:jc w:val="center"/>
            </w:pPr>
            <w:r>
              <w:rPr>
                <w:rFonts w:ascii="仿宋" w:hAnsi="仿宋" w:eastAsia="仿宋" w:cs="仿宋"/>
                <w:sz w:val="32"/>
                <w:u w:color="auto"/>
              </w:rPr>
              <w:t>亿元</w:t>
            </w:r>
          </w:p>
        </w:tc>
        <w:tc>
          <w:tcPr>
            <w:vAlign w:val="center"/>
          </w:tcPr>
          <w:p>
            <w:pPr>
              <w:jc w:val="center"/>
            </w:pPr>
            <w:r>
              <w:rPr>
                <w:rFonts w:ascii="仿宋" w:hAnsi="仿宋" w:eastAsia="仿宋" w:cs="仿宋"/>
                <w:sz w:val="32"/>
                <w:u w:color="auto"/>
              </w:rPr>
              <w:t>0.00</w:t>
            </w:r>
          </w:p>
        </w:tc>
        <w:tc>
          <w:tcPr>
            <w:vAlign w:val="center"/>
          </w:tcPr>
          <w:p>
            <w:pPr>
              <w:jc w:val="center"/>
            </w:pPr>
            <w:r>
              <w:rPr>
                <w:rFonts w:ascii="仿宋" w:hAnsi="仿宋" w:eastAsia="仿宋" w:cs="仿宋"/>
                <w:sz w:val="32"/>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vAlign w:val="center"/>
          </w:tcPr>
          <w:p>
            <w:pPr>
              <w:jc w:val="center"/>
            </w:pPr>
            <w:r>
              <w:rPr>
                <w:rFonts w:ascii="仿宋" w:hAnsi="仿宋" w:eastAsia="仿宋" w:cs="仿宋"/>
                <w:sz w:val="32"/>
                <w:u w:color="auto"/>
              </w:rPr>
              <w:t>绿色金融</w:t>
            </w:r>
          </w:p>
        </w:tc>
        <w:tc>
          <w:tcPr>
            <w:vAlign w:val="center"/>
          </w:tcPr>
          <w:p>
            <w:pPr>
              <w:jc w:val="center"/>
            </w:pPr>
            <w:r>
              <w:rPr>
                <w:rFonts w:ascii="仿宋" w:hAnsi="仿宋" w:eastAsia="仿宋" w:cs="仿宋"/>
                <w:sz w:val="32"/>
                <w:u w:color="auto"/>
              </w:rPr>
              <w:t>零售绿色信贷余额</w:t>
            </w:r>
          </w:p>
        </w:tc>
        <w:tc>
          <w:tcPr>
            <w:vAlign w:val="center"/>
          </w:tcPr>
          <w:p>
            <w:pPr>
              <w:jc w:val="center"/>
            </w:pPr>
            <w:r>
              <w:rPr>
                <w:rFonts w:ascii="仿宋" w:hAnsi="仿宋" w:eastAsia="仿宋" w:cs="仿宋"/>
                <w:sz w:val="32"/>
                <w:u w:color="auto"/>
              </w:rPr>
              <w:t>亿元</w:t>
            </w:r>
          </w:p>
        </w:tc>
        <w:tc>
          <w:tcPr>
            <w:vAlign w:val="center"/>
          </w:tcPr>
          <w:p>
            <w:pPr>
              <w:jc w:val="center"/>
            </w:pPr>
            <w:r>
              <w:rPr>
                <w:rFonts w:ascii="仿宋" w:hAnsi="仿宋" w:eastAsia="仿宋" w:cs="仿宋"/>
                <w:sz w:val="32"/>
                <w:u w:color="auto"/>
              </w:rPr>
              <w:t>0.63</w:t>
            </w:r>
          </w:p>
        </w:tc>
        <w:tc>
          <w:tcPr>
            <w:vAlign w:val="center"/>
          </w:tcPr>
          <w:p>
            <w:pPr>
              <w:jc w:val="center"/>
            </w:pPr>
            <w:r>
              <w:rPr>
                <w:rFonts w:ascii="仿宋" w:hAnsi="仿宋" w:eastAsia="仿宋" w:cs="仿宋"/>
                <w:sz w:val="32"/>
                <w:u w:color="auto"/>
              </w:rPr>
              <w:t>0.75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restart"/>
            <w:vAlign w:val="center"/>
          </w:tcPr>
          <w:p>
            <w:pPr>
              <w:jc w:val="center"/>
            </w:pPr>
            <w:r>
              <w:rPr>
                <w:rFonts w:ascii="仿宋" w:hAnsi="仿宋" w:eastAsia="仿宋" w:cs="仿宋"/>
                <w:sz w:val="32"/>
                <w:u w:color="auto"/>
              </w:rPr>
              <w:t>绿色办公</w:t>
            </w:r>
          </w:p>
        </w:tc>
        <w:tc>
          <w:tcPr>
            <w:vAlign w:val="center"/>
          </w:tcPr>
          <w:p>
            <w:pPr>
              <w:jc w:val="center"/>
            </w:pPr>
            <w:r>
              <w:rPr>
                <w:rFonts w:ascii="仿宋" w:hAnsi="仿宋" w:eastAsia="仿宋" w:cs="仿宋"/>
                <w:sz w:val="32"/>
                <w:u w:color="auto"/>
              </w:rPr>
              <w:t>自有交通工具消耗汽油</w:t>
            </w:r>
          </w:p>
        </w:tc>
        <w:tc>
          <w:tcPr>
            <w:vAlign w:val="center"/>
          </w:tcPr>
          <w:p>
            <w:pPr>
              <w:jc w:val="center"/>
            </w:pPr>
            <w:r>
              <w:rPr>
                <w:rFonts w:ascii="仿宋" w:hAnsi="仿宋" w:eastAsia="仿宋" w:cs="仿宋"/>
                <w:sz w:val="32"/>
                <w:u w:color="auto"/>
              </w:rPr>
              <w:t>升</w:t>
            </w:r>
          </w:p>
        </w:tc>
        <w:tc>
          <w:tcPr>
            <w:vAlign w:val="center"/>
          </w:tcPr>
          <w:p>
            <w:pPr>
              <w:jc w:val="center"/>
            </w:pPr>
            <w:r>
              <w:rPr>
                <w:rFonts w:ascii="仿宋" w:hAnsi="仿宋" w:eastAsia="仿宋" w:cs="仿宋"/>
                <w:sz w:val="32"/>
                <w:u w:color="auto"/>
              </w:rPr>
              <w:t>13800.00</w:t>
            </w:r>
          </w:p>
        </w:tc>
        <w:tc>
          <w:tcPr>
            <w:vAlign w:val="center"/>
          </w:tcPr>
          <w:p>
            <w:pPr>
              <w:jc w:val="center"/>
            </w:pPr>
            <w:r>
              <w:rPr>
                <w:rFonts w:ascii="仿宋" w:hAnsi="仿宋" w:eastAsia="仿宋" w:cs="仿宋"/>
                <w:sz w:val="32"/>
                <w:u w:color="auto"/>
              </w:rPr>
              <w:t>28227.00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vAlign w:val="center"/>
          </w:tcPr>
          <w:p>
            <w:pPr>
              <w:jc w:val="center"/>
            </w:pPr>
            <w:r>
              <w:rPr>
                <w:rFonts w:ascii="仿宋" w:hAnsi="仿宋" w:eastAsia="仿宋" w:cs="仿宋"/>
                <w:sz w:val="32"/>
                <w:u w:color="auto"/>
              </w:rPr>
              <w:t>绿色办公</w:t>
            </w:r>
          </w:p>
        </w:tc>
        <w:tc>
          <w:tcPr>
            <w:vAlign w:val="center"/>
          </w:tcPr>
          <w:p>
            <w:pPr>
              <w:jc w:val="center"/>
            </w:pPr>
            <w:r>
              <w:rPr>
                <w:rFonts w:ascii="仿宋" w:hAnsi="仿宋" w:eastAsia="仿宋" w:cs="仿宋"/>
                <w:sz w:val="32"/>
                <w:u w:color="auto"/>
              </w:rPr>
              <w:t>自有交通工具消耗柴油</w:t>
            </w:r>
          </w:p>
        </w:tc>
        <w:tc>
          <w:tcPr>
            <w:vAlign w:val="center"/>
          </w:tcPr>
          <w:p>
            <w:pPr>
              <w:jc w:val="center"/>
            </w:pPr>
            <w:r>
              <w:rPr>
                <w:rFonts w:ascii="仿宋" w:hAnsi="仿宋" w:eastAsia="仿宋" w:cs="仿宋"/>
                <w:sz w:val="32"/>
                <w:u w:color="auto"/>
              </w:rPr>
              <w:t>升</w:t>
            </w:r>
          </w:p>
        </w:tc>
        <w:tc>
          <w:tcPr>
            <w:vAlign w:val="center"/>
          </w:tcPr>
          <w:p>
            <w:pPr>
              <w:jc w:val="center"/>
            </w:pPr>
            <w:r>
              <w:rPr>
                <w:rFonts w:ascii="仿宋" w:hAnsi="仿宋" w:eastAsia="仿宋" w:cs="仿宋"/>
                <w:sz w:val="32"/>
                <w:u w:color="auto"/>
              </w:rPr>
              <w:t>2700.00</w:t>
            </w:r>
          </w:p>
        </w:tc>
        <w:tc>
          <w:tcPr>
            <w:vAlign w:val="center"/>
          </w:tcPr>
          <w:p>
            <w:pPr>
              <w:jc w:val="center"/>
            </w:pPr>
            <w:r>
              <w:rPr>
                <w:rFonts w:ascii="仿宋" w:hAnsi="仿宋" w:eastAsia="仿宋" w:cs="仿宋"/>
                <w:sz w:val="32"/>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vAlign w:val="center"/>
          </w:tcPr>
          <w:p>
            <w:pPr>
              <w:jc w:val="center"/>
            </w:pPr>
            <w:r>
              <w:rPr>
                <w:rFonts w:ascii="仿宋" w:hAnsi="仿宋" w:eastAsia="仿宋" w:cs="仿宋"/>
                <w:sz w:val="32"/>
                <w:u w:color="auto"/>
              </w:rPr>
              <w:t>绿色办公</w:t>
            </w:r>
          </w:p>
        </w:tc>
        <w:tc>
          <w:tcPr>
            <w:vAlign w:val="center"/>
          </w:tcPr>
          <w:p>
            <w:pPr>
              <w:jc w:val="center"/>
            </w:pPr>
            <w:r>
              <w:rPr>
                <w:rFonts w:ascii="仿宋" w:hAnsi="仿宋" w:eastAsia="仿宋" w:cs="仿宋"/>
                <w:sz w:val="32"/>
                <w:u w:color="auto"/>
              </w:rPr>
              <w:t>营业办公消耗的天燃气</w:t>
            </w:r>
          </w:p>
        </w:tc>
        <w:tc>
          <w:tcPr>
            <w:vAlign w:val="center"/>
          </w:tcPr>
          <w:p>
            <w:pPr>
              <w:jc w:val="center"/>
            </w:pPr>
            <w:r>
              <w:rPr>
                <w:rFonts w:ascii="仿宋" w:hAnsi="仿宋" w:eastAsia="仿宋" w:cs="仿宋"/>
                <w:sz w:val="32"/>
                <w:u w:color="auto"/>
              </w:rPr>
              <w:t>万立方米</w:t>
            </w:r>
          </w:p>
        </w:tc>
        <w:tc>
          <w:tcPr>
            <w:vAlign w:val="center"/>
          </w:tcPr>
          <w:p>
            <w:pPr>
              <w:jc w:val="center"/>
            </w:pPr>
            <w:r>
              <w:rPr>
                <w:rFonts w:ascii="仿宋" w:hAnsi="仿宋" w:eastAsia="仿宋" w:cs="仿宋"/>
                <w:sz w:val="32"/>
                <w:u w:color="auto"/>
              </w:rPr>
              <w:t>3.60</w:t>
            </w:r>
          </w:p>
        </w:tc>
        <w:tc>
          <w:tcPr>
            <w:vAlign w:val="center"/>
          </w:tcPr>
          <w:p>
            <w:pPr>
              <w:jc w:val="center"/>
            </w:pPr>
            <w:r>
              <w:rPr>
                <w:rFonts w:ascii="仿宋" w:hAnsi="仿宋" w:eastAsia="仿宋" w:cs="仿宋"/>
                <w:sz w:val="32"/>
                <w:u w:color="auto"/>
              </w:rPr>
              <w:t>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vAlign w:val="center"/>
          </w:tcPr>
          <w:p>
            <w:pPr>
              <w:jc w:val="center"/>
            </w:pPr>
            <w:r>
              <w:rPr>
                <w:rFonts w:ascii="仿宋" w:hAnsi="仿宋" w:eastAsia="仿宋" w:cs="仿宋"/>
                <w:sz w:val="32"/>
                <w:u w:color="auto"/>
              </w:rPr>
              <w:t>绿色办公</w:t>
            </w:r>
          </w:p>
        </w:tc>
        <w:tc>
          <w:tcPr>
            <w:vAlign w:val="center"/>
          </w:tcPr>
          <w:p>
            <w:pPr>
              <w:jc w:val="center"/>
            </w:pPr>
            <w:r>
              <w:rPr>
                <w:rFonts w:ascii="仿宋" w:hAnsi="仿宋" w:eastAsia="仿宋" w:cs="仿宋"/>
                <w:sz w:val="32"/>
                <w:u w:color="auto"/>
              </w:rPr>
              <w:t>营业办公所消耗的水</w:t>
            </w:r>
          </w:p>
        </w:tc>
        <w:tc>
          <w:tcPr>
            <w:vAlign w:val="center"/>
          </w:tcPr>
          <w:p>
            <w:pPr>
              <w:jc w:val="center"/>
            </w:pPr>
            <w:r>
              <w:rPr>
                <w:rFonts w:ascii="仿宋" w:hAnsi="仿宋" w:eastAsia="仿宋" w:cs="仿宋"/>
                <w:sz w:val="32"/>
                <w:u w:color="auto"/>
              </w:rPr>
              <w:t>吨</w:t>
            </w:r>
          </w:p>
        </w:tc>
        <w:tc>
          <w:tcPr>
            <w:vAlign w:val="center"/>
          </w:tcPr>
          <w:p>
            <w:pPr>
              <w:jc w:val="center"/>
            </w:pPr>
            <w:r>
              <w:rPr>
                <w:rFonts w:ascii="仿宋" w:hAnsi="仿宋" w:eastAsia="仿宋" w:cs="仿宋"/>
                <w:sz w:val="32"/>
                <w:u w:color="auto"/>
              </w:rPr>
              <w:t>57051.02</w:t>
            </w:r>
          </w:p>
        </w:tc>
        <w:tc>
          <w:tcPr>
            <w:vAlign w:val="center"/>
          </w:tcPr>
          <w:p>
            <w:pPr>
              <w:jc w:val="center"/>
            </w:pPr>
            <w:r>
              <w:rPr>
                <w:rFonts w:ascii="仿宋" w:hAnsi="仿宋" w:eastAsia="仿宋" w:cs="仿宋"/>
                <w:sz w:val="32"/>
                <w:u w:color="auto"/>
              </w:rPr>
              <w:t>53938.21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vAlign w:val="center"/>
          </w:tcPr>
          <w:p>
            <w:pPr>
              <w:jc w:val="center"/>
            </w:pPr>
            <w:r>
              <w:rPr>
                <w:rFonts w:ascii="仿宋" w:hAnsi="仿宋" w:eastAsia="仿宋" w:cs="仿宋"/>
                <w:sz w:val="32"/>
                <w:u w:color="auto"/>
              </w:rPr>
              <w:t>绿色办公</w:t>
            </w:r>
          </w:p>
        </w:tc>
        <w:tc>
          <w:tcPr>
            <w:vAlign w:val="center"/>
          </w:tcPr>
          <w:p>
            <w:pPr>
              <w:jc w:val="center"/>
            </w:pPr>
            <w:r>
              <w:rPr>
                <w:rFonts w:ascii="仿宋" w:hAnsi="仿宋" w:eastAsia="仿宋" w:cs="仿宋"/>
                <w:sz w:val="32"/>
                <w:u w:color="auto"/>
              </w:rPr>
              <w:t>营业办公消耗电力</w:t>
            </w:r>
          </w:p>
        </w:tc>
        <w:tc>
          <w:tcPr>
            <w:vAlign w:val="center"/>
          </w:tcPr>
          <w:p>
            <w:pPr>
              <w:jc w:val="center"/>
            </w:pPr>
            <w:r>
              <w:rPr>
                <w:rFonts w:ascii="仿宋" w:hAnsi="仿宋" w:eastAsia="仿宋" w:cs="仿宋"/>
                <w:sz w:val="32"/>
                <w:u w:color="auto"/>
              </w:rPr>
              <w:t>万kWh</w:t>
            </w:r>
          </w:p>
        </w:tc>
        <w:tc>
          <w:tcPr>
            <w:vAlign w:val="center"/>
          </w:tcPr>
          <w:p>
            <w:pPr>
              <w:jc w:val="center"/>
            </w:pPr>
            <w:r>
              <w:rPr>
                <w:rFonts w:ascii="仿宋" w:hAnsi="仿宋" w:eastAsia="仿宋" w:cs="仿宋"/>
                <w:sz w:val="32"/>
                <w:u w:color="auto"/>
              </w:rPr>
              <w:t>45.94</w:t>
            </w:r>
          </w:p>
        </w:tc>
        <w:tc>
          <w:tcPr>
            <w:vAlign w:val="center"/>
          </w:tcPr>
          <w:p>
            <w:pPr>
              <w:jc w:val="center"/>
            </w:pPr>
            <w:r>
              <w:rPr>
                <w:rFonts w:ascii="仿宋" w:hAnsi="仿宋" w:eastAsia="仿宋" w:cs="仿宋"/>
                <w:sz w:val="32"/>
                <w:u w:color="auto"/>
              </w:rPr>
              <w:t>44.76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vAlign w:val="center"/>
          </w:tcPr>
          <w:p>
            <w:pPr>
              <w:jc w:val="center"/>
            </w:pPr>
            <w:r>
              <w:rPr>
                <w:rFonts w:ascii="仿宋" w:hAnsi="仿宋" w:eastAsia="仿宋" w:cs="仿宋"/>
                <w:sz w:val="32"/>
                <w:u w:color="auto"/>
              </w:rPr>
              <w:t>绿色办公</w:t>
            </w:r>
          </w:p>
        </w:tc>
        <w:tc>
          <w:tcPr>
            <w:vAlign w:val="center"/>
          </w:tcPr>
          <w:p>
            <w:pPr>
              <w:jc w:val="center"/>
            </w:pPr>
            <w:r>
              <w:rPr>
                <w:rFonts w:ascii="仿宋" w:hAnsi="仿宋" w:eastAsia="仿宋" w:cs="仿宋"/>
                <w:sz w:val="32"/>
                <w:u w:color="auto"/>
              </w:rPr>
              <w:t>营业办公使用的纸张</w:t>
            </w:r>
          </w:p>
        </w:tc>
        <w:tc>
          <w:tcPr>
            <w:vAlign w:val="center"/>
          </w:tcPr>
          <w:p>
            <w:pPr>
              <w:jc w:val="center"/>
            </w:pPr>
            <w:r>
              <w:rPr>
                <w:rFonts w:ascii="仿宋" w:hAnsi="仿宋" w:eastAsia="仿宋" w:cs="仿宋"/>
                <w:sz w:val="32"/>
                <w:u w:color="auto"/>
              </w:rPr>
              <w:t>万张</w:t>
            </w:r>
          </w:p>
        </w:tc>
        <w:tc>
          <w:tcPr>
            <w:vAlign w:val="center"/>
          </w:tcPr>
          <w:p>
            <w:pPr>
              <w:jc w:val="center"/>
            </w:pPr>
            <w:r>
              <w:rPr>
                <w:rFonts w:ascii="仿宋" w:hAnsi="仿宋" w:eastAsia="仿宋" w:cs="仿宋"/>
                <w:sz w:val="32"/>
                <w:u w:color="auto"/>
              </w:rPr>
              <w:t>40</w:t>
            </w:r>
          </w:p>
        </w:tc>
        <w:tc>
          <w:tcPr>
            <w:vAlign w:val="center"/>
          </w:tcPr>
          <w:p>
            <w:pPr>
              <w:jc w:val="center"/>
            </w:pPr>
            <w:r>
              <w:rPr>
                <w:rFonts w:ascii="仿宋" w:hAnsi="仿宋" w:eastAsia="仿宋" w:cs="仿宋"/>
                <w:sz w:val="32"/>
                <w:u w:color="auto"/>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vAlign w:val="center"/>
          </w:tcPr>
          <w:p>
            <w:pPr>
              <w:jc w:val="center"/>
            </w:pPr>
            <w:r>
              <w:rPr>
                <w:rFonts w:ascii="仿宋" w:hAnsi="仿宋" w:eastAsia="仿宋" w:cs="仿宋"/>
                <w:sz w:val="32"/>
                <w:u w:color="auto"/>
              </w:rPr>
              <w:t>绿色办公</w:t>
            </w:r>
          </w:p>
        </w:tc>
        <w:tc>
          <w:tcPr>
            <w:vAlign w:val="center"/>
          </w:tcPr>
          <w:p>
            <w:pPr>
              <w:jc w:val="center"/>
            </w:pPr>
            <w:r>
              <w:rPr>
                <w:rFonts w:ascii="仿宋" w:hAnsi="仿宋" w:eastAsia="仿宋" w:cs="仿宋"/>
                <w:sz w:val="32"/>
                <w:u w:color="auto"/>
              </w:rPr>
              <w:t>远程视频会议</w:t>
            </w:r>
          </w:p>
        </w:tc>
        <w:tc>
          <w:tcPr>
            <w:vAlign w:val="center"/>
          </w:tcPr>
          <w:p>
            <w:pPr>
              <w:jc w:val="center"/>
            </w:pPr>
            <w:r>
              <w:rPr>
                <w:rFonts w:ascii="仿宋" w:hAnsi="仿宋" w:eastAsia="仿宋" w:cs="仿宋"/>
                <w:sz w:val="32"/>
                <w:u w:color="auto"/>
              </w:rPr>
              <w:t>次</w:t>
            </w:r>
          </w:p>
        </w:tc>
        <w:tc>
          <w:tcPr>
            <w:vAlign w:val="center"/>
          </w:tcPr>
          <w:p>
            <w:pPr>
              <w:jc w:val="center"/>
              <w:rPr>
                <w:rFonts w:hint="default" w:eastAsia="方正仿宋_GBK"/>
                <w:lang w:val="en-US" w:eastAsia="zh-CN"/>
              </w:rPr>
            </w:pPr>
            <w:r>
              <w:rPr>
                <w:rFonts w:hint="eastAsia" w:ascii="仿宋" w:hAnsi="仿宋" w:eastAsia="仿宋" w:cs="仿宋"/>
                <w:sz w:val="32"/>
                <w:u w:color="auto"/>
                <w:lang w:val="en-US" w:eastAsia="zh-CN"/>
              </w:rPr>
              <w:t>38</w:t>
            </w:r>
          </w:p>
        </w:tc>
        <w:tc>
          <w:tcPr>
            <w:vAlign w:val="center"/>
          </w:tcPr>
          <w:p>
            <w:pPr>
              <w:jc w:val="center"/>
              <w:rPr>
                <w:rFonts w:hint="default" w:eastAsia="方正仿宋_GBK"/>
                <w:lang w:val="en-US" w:eastAsia="zh-CN"/>
              </w:rPr>
            </w:pPr>
            <w:r>
              <w:rPr>
                <w:rFonts w:hint="eastAsia" w:ascii="仿宋" w:hAnsi="仿宋" w:eastAsia="仿宋" w:cs="仿宋"/>
                <w:sz w:val="32"/>
                <w:u w:color="auto"/>
                <w:lang w:val="en-US" w:eastAsia="zh-CN"/>
              </w:rPr>
              <w:t>48</w:t>
            </w:r>
          </w:p>
        </w:tc>
      </w:tr>
    </w:tbl>
    <w:p>
      <w:pPr>
        <w:rPr>
          <w:rFonts w:ascii="仿宋" w:hAnsi="仿宋" w:eastAsia="仿宋" w:cs="仿宋"/>
          <w:sz w:val="24"/>
          <w:szCs w:val="32"/>
        </w:rPr>
      </w:pPr>
    </w:p>
    <w:p>
      <w:pPr>
        <w:pStyle w:val="2"/>
        <w:numPr>
          <w:ilvl w:val="0"/>
          <w:numId w:val="1"/>
        </w:numPr>
        <w:ind w:left="0" w:firstLine="640" w:firstLineChars="200"/>
      </w:pPr>
      <w:r>
        <w:rPr>
          <w:rFonts w:hint="eastAsia"/>
        </w:rPr>
        <w:t>环境相关治理结构</w:t>
      </w:r>
    </w:p>
    <w:p>
      <w:pPr>
        <w:pStyle w:val="3"/>
        <w:numPr>
          <w:ilvl w:val="0"/>
          <w:numId w:val="5"/>
        </w:numPr>
        <w:ind w:left="0" w:firstLine="640" w:firstLineChars="200"/>
      </w:pPr>
      <w:r>
        <w:rPr>
          <w:rFonts w:hint="eastAsia"/>
        </w:rPr>
        <w:t>董事会层面</w:t>
      </w:r>
    </w:p>
    <w:p>
      <w:pPr>
        <w:spacing w:line="360" w:lineRule="auto"/>
        <w:ind w:firstLine="640" w:firstLineChars="200"/>
        <w:rPr>
          <w:rFonts w:eastAsia="仿宋" w:cs="仿宋"/>
          <w:szCs w:val="32"/>
        </w:rPr>
      </w:pPr>
      <w:r>
        <w:rPr>
          <w:rFonts w:eastAsia="仿宋" w:cs="仿宋"/>
          <w:szCs w:val="32"/>
        </w:rPr>
        <w:t>连山农商银行董事会承担绿色金融主体责任，树立并推行节约、低碳、环保、可持续发展等绿色发展理念，重视发挥连山农商银行在推进生态文明体系建设和促进经济社会发展全面绿色转型中的作用，建立与社会共赢的可持续发展模式。连山农商银行董事会负责确定绿色金融发展战略，审批高级管理层制定的绿色金融目标和提交的绿色金融报告，指定专门委员会负责绿色金融工作，监督、评估本机构绿色金融发展战略执行情况。</w:t>
      </w:r>
    </w:p>
    <w:p>
      <w:pPr>
        <w:pStyle w:val="3"/>
        <w:numPr>
          <w:ilvl w:val="0"/>
          <w:numId w:val="5"/>
        </w:numPr>
        <w:ind w:left="0" w:firstLine="640" w:firstLineChars="200"/>
      </w:pPr>
      <w:r>
        <w:rPr>
          <w:rFonts w:hint="eastAsia"/>
        </w:rPr>
        <w:t>高级管理层</w:t>
      </w:r>
    </w:p>
    <w:p>
      <w:pPr>
        <w:spacing w:line="360" w:lineRule="auto"/>
        <w:ind w:firstLine="640" w:firstLineChars="200"/>
        <w:rPr>
          <w:rFonts w:eastAsia="仿宋" w:cs="仿宋"/>
          <w:szCs w:val="32"/>
        </w:rPr>
      </w:pPr>
      <w:r>
        <w:rPr>
          <w:rFonts w:hint="eastAsia" w:eastAsia="仿宋" w:cs="仿宋"/>
          <w:szCs w:val="32"/>
        </w:rPr>
        <w:t>连山农商银行高级管理层根据董事会的决定，制定绿色金融目标，建立机制和流程，明确职责和权限，开展内部监督检查和考核评价，每年度向董事会或理事会报告绿色金融发展情况，并按规定向银保监会或其派出机构报送和对外披露绿色金融相关情况。</w:t>
      </w:r>
    </w:p>
    <w:p>
      <w:pPr>
        <w:pStyle w:val="3"/>
        <w:numPr>
          <w:ilvl w:val="0"/>
          <w:numId w:val="5"/>
        </w:numPr>
        <w:ind w:left="0" w:firstLine="640" w:firstLineChars="200"/>
      </w:pPr>
      <w:r>
        <w:rPr>
          <w:rFonts w:hint="eastAsia"/>
        </w:rPr>
        <w:t>专门部门层面</w:t>
      </w:r>
    </w:p>
    <w:p>
      <w:pPr>
        <w:spacing w:line="360" w:lineRule="auto"/>
        <w:ind w:firstLine="640" w:firstLineChars="200"/>
        <w:rPr>
          <w:rFonts w:eastAsia="仿宋" w:cs="仿宋"/>
          <w:szCs w:val="32"/>
        </w:rPr>
      </w:pPr>
      <w:r>
        <w:rPr>
          <w:rFonts w:hint="eastAsia" w:eastAsia="仿宋" w:cs="仿宋"/>
          <w:szCs w:val="32"/>
        </w:rPr>
        <w:t>连山农商银行成立了绿色信贷领导小组，由董事会指定三农金融服务委员会负责绿色金融工作，有效落实和指导连山农商银行绿色金融工作。领导小组由总行分管信贷的副行长、风险管理部、财务会计部和法律合规部、审计部等部门负责人组成，由风险管理部门负责组织开展并归口管理绿色信贷各项工作，指导、组织辖内绿色信贷业务操作和培训。</w:t>
      </w:r>
    </w:p>
    <w:p>
      <w:pPr>
        <w:pStyle w:val="2"/>
        <w:numPr>
          <w:ilvl w:val="0"/>
          <w:numId w:val="1"/>
        </w:numPr>
        <w:ind w:left="0" w:firstLine="640" w:firstLineChars="200"/>
      </w:pPr>
      <w:r>
        <w:rPr>
          <w:rFonts w:hint="eastAsia"/>
        </w:rPr>
        <w:t>环境相关政策制度</w:t>
      </w:r>
    </w:p>
    <w:p>
      <w:pPr>
        <w:pStyle w:val="3"/>
        <w:numPr>
          <w:ilvl w:val="0"/>
          <w:numId w:val="6"/>
        </w:numPr>
        <w:ind w:left="0" w:firstLine="640" w:firstLineChars="200"/>
      </w:pPr>
      <w:r>
        <w:rPr>
          <w:rFonts w:hint="eastAsia"/>
        </w:rPr>
        <w:t>实践、贯彻落实的区域制度</w:t>
      </w:r>
    </w:p>
    <w:tbl>
      <w:tblPr>
        <w:tblStyle w:val="1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65"/>
        <w:gridCol w:w="2864"/>
        <w:gridCol w:w="27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9" w:type="dxa"/>
          </w:tcPr>
          <w:p>
            <w:pPr>
              <w:rPr>
                <w:rFonts w:eastAsia="仿宋" w:cs="仿宋"/>
                <w:sz w:val="28"/>
                <w:szCs w:val="32"/>
              </w:rPr>
            </w:pPr>
            <w:r>
              <w:rPr>
                <w:rFonts w:hint="eastAsia" w:eastAsia="仿宋" w:cs="仿宋"/>
                <w:sz w:val="28"/>
                <w:szCs w:val="32"/>
              </w:rPr>
              <w:t>政策名称</w:t>
            </w:r>
          </w:p>
        </w:tc>
        <w:tc>
          <w:tcPr>
            <w:tcW w:w="2788" w:type="dxa"/>
          </w:tcPr>
          <w:p>
            <w:pPr>
              <w:rPr>
                <w:rFonts w:eastAsia="仿宋" w:cs="仿宋"/>
                <w:sz w:val="28"/>
                <w:szCs w:val="32"/>
              </w:rPr>
            </w:pPr>
            <w:r>
              <w:rPr>
                <w:rFonts w:hint="eastAsia" w:eastAsia="仿宋" w:cs="仿宋"/>
                <w:sz w:val="28"/>
                <w:szCs w:val="32"/>
              </w:rPr>
              <w:t>颁发机构</w:t>
            </w:r>
          </w:p>
        </w:tc>
        <w:tc>
          <w:tcPr>
            <w:tcW w:w="2719" w:type="dxa"/>
          </w:tcPr>
          <w:p>
            <w:pPr>
              <w:rPr>
                <w:rFonts w:eastAsia="仿宋" w:cs="仿宋"/>
                <w:sz w:val="28"/>
                <w:szCs w:val="32"/>
              </w:rPr>
            </w:pPr>
            <w:r>
              <w:rPr>
                <w:rFonts w:hint="eastAsia" w:eastAsia="仿宋" w:cs="仿宋"/>
                <w:sz w:val="28"/>
                <w:szCs w:val="32"/>
              </w:rPr>
              <w:t>发布年度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9" w:type="dxa"/>
          </w:tcPr>
          <w:p>
            <w:pPr>
              <w:rPr>
                <w:rFonts w:cs="方正仿宋_GBK"/>
                <w:sz w:val="28"/>
              </w:rPr>
            </w:pPr>
            <w:r>
              <w:rPr>
                <w:rFonts w:hint="eastAsia" w:eastAsia="仿宋" w:cs="仿宋"/>
                <w:sz w:val="28"/>
                <w:szCs w:val="32"/>
              </w:rPr>
              <w:t>关于大力推动清远市 绿色金融发展的实施 方案（2022-2025 年）</w:t>
            </w:r>
          </w:p>
        </w:tc>
        <w:tc>
          <w:tcPr>
            <w:tcW w:w="2788" w:type="dxa"/>
          </w:tcPr>
          <w:p>
            <w:pPr>
              <w:rPr>
                <w:rFonts w:cs="方正仿宋_GBK"/>
                <w:sz w:val="28"/>
              </w:rPr>
            </w:pPr>
            <w:r>
              <w:rPr>
                <w:rFonts w:eastAsia="仿宋" w:cs="仿宋"/>
                <w:sz w:val="28"/>
                <w:szCs w:val="32"/>
              </w:rPr>
              <w:tab/>
            </w:r>
            <w:r>
              <w:rPr>
                <w:rFonts w:hint="eastAsia" w:eastAsia="仿宋" w:cs="仿宋"/>
                <w:sz w:val="28"/>
                <w:szCs w:val="32"/>
              </w:rPr>
              <w:t>中国人民银行清、远市中心支行、清远、市金融工作局、中国、银行保险监督管理委、员会清远监管分局、清远市发展和改革局、清远市工业和信息化、局、清远市生态环境、局、清远市农业农村、局、清远市林业局</w:t>
            </w:r>
          </w:p>
        </w:tc>
        <w:tc>
          <w:tcPr>
            <w:tcW w:w="2719" w:type="dxa"/>
          </w:tcPr>
          <w:p>
            <w:pPr>
              <w:rPr>
                <w:rFonts w:cs="方正仿宋_GBK"/>
                <w:sz w:val="28"/>
              </w:rPr>
            </w:pPr>
            <w:r>
              <w:rPr>
                <w:rFonts w:hint="eastAsia" w:eastAsia="仿宋" w:cs="仿宋"/>
                <w:sz w:val="28"/>
                <w:szCs w:val="32"/>
              </w:rPr>
              <w:t>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9" w:type="dxa"/>
          </w:tcPr>
          <w:p>
            <w:pPr>
              <w:rPr>
                <w:rFonts w:cs="方正仿宋_GBK"/>
                <w:sz w:val="28"/>
              </w:rPr>
            </w:pPr>
            <w:r>
              <w:rPr>
                <w:rFonts w:hint="eastAsia" w:eastAsia="仿宋" w:cs="仿宋"/>
                <w:sz w:val="28"/>
                <w:szCs w:val="32"/>
              </w:rPr>
              <w:t>广东银保监局转发中国银保监会关于印发银行业保险业绿色金融指引的通知</w:t>
            </w:r>
          </w:p>
        </w:tc>
        <w:tc>
          <w:tcPr>
            <w:tcW w:w="2788" w:type="dxa"/>
          </w:tcPr>
          <w:p>
            <w:pPr>
              <w:rPr>
                <w:rFonts w:cs="方正仿宋_GBK"/>
                <w:sz w:val="28"/>
              </w:rPr>
            </w:pPr>
            <w:r>
              <w:rPr>
                <w:rFonts w:eastAsia="仿宋" w:cs="仿宋"/>
                <w:sz w:val="28"/>
                <w:szCs w:val="32"/>
              </w:rPr>
              <w:tab/>
            </w:r>
            <w:r>
              <w:rPr>
                <w:rFonts w:hint="eastAsia" w:eastAsia="仿宋" w:cs="仿宋"/>
                <w:sz w:val="28"/>
                <w:szCs w:val="32"/>
              </w:rPr>
              <w:t>银保监</w:t>
            </w:r>
          </w:p>
        </w:tc>
        <w:tc>
          <w:tcPr>
            <w:tcW w:w="2719" w:type="dxa"/>
          </w:tcPr>
          <w:p>
            <w:pPr>
              <w:rPr>
                <w:rFonts w:cs="方正仿宋_GBK"/>
                <w:sz w:val="28"/>
              </w:rPr>
            </w:pPr>
            <w:r>
              <w:rPr>
                <w:rFonts w:hint="eastAsia" w:eastAsia="仿宋" w:cs="仿宋"/>
                <w:sz w:val="28"/>
                <w:szCs w:val="32"/>
              </w:rPr>
              <w:t>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9" w:type="dxa"/>
          </w:tcPr>
          <w:p>
            <w:pPr>
              <w:rPr>
                <w:rFonts w:cs="方正仿宋_GBK"/>
                <w:sz w:val="28"/>
              </w:rPr>
            </w:pPr>
            <w:r>
              <w:rPr>
                <w:rFonts w:hint="eastAsia" w:eastAsia="仿宋" w:cs="仿宋"/>
                <w:sz w:val="28"/>
                <w:szCs w:val="32"/>
              </w:rPr>
              <w:t xml:space="preserve"> 中国人民银行清远市分行办公室转发关于印发《贯彻落实〈中国人民银行等七部委关于进一步强化金融支持绿色低碳发展的指导意见〉任务分工方案》的通知</w:t>
            </w:r>
          </w:p>
        </w:tc>
        <w:tc>
          <w:tcPr>
            <w:tcW w:w="2788" w:type="dxa"/>
          </w:tcPr>
          <w:p>
            <w:pPr>
              <w:rPr>
                <w:rFonts w:cs="方正仿宋_GBK"/>
                <w:sz w:val="28"/>
              </w:rPr>
            </w:pPr>
            <w:r>
              <w:rPr>
                <w:rFonts w:eastAsia="仿宋" w:cs="仿宋"/>
                <w:sz w:val="28"/>
                <w:szCs w:val="32"/>
              </w:rPr>
              <w:tab/>
            </w:r>
            <w:r>
              <w:rPr>
                <w:rFonts w:hint="eastAsia" w:eastAsia="仿宋" w:cs="仿宋"/>
                <w:sz w:val="28"/>
                <w:szCs w:val="32"/>
              </w:rPr>
              <w:t>中国人民银行清远市分行</w:t>
            </w:r>
          </w:p>
        </w:tc>
        <w:tc>
          <w:tcPr>
            <w:tcW w:w="2719" w:type="dxa"/>
          </w:tcPr>
          <w:p>
            <w:pPr>
              <w:rPr>
                <w:rFonts w:cs="方正仿宋_GBK"/>
                <w:sz w:val="28"/>
              </w:rPr>
            </w:pPr>
            <w:r>
              <w:rPr>
                <w:rFonts w:hint="eastAsia" w:eastAsia="仿宋" w:cs="仿宋"/>
                <w:sz w:val="28"/>
                <w:szCs w:val="32"/>
              </w:rPr>
              <w:t>2024</w:t>
            </w:r>
          </w:p>
        </w:tc>
      </w:tr>
    </w:tbl>
    <w:p>
      <w:pPr>
        <w:pStyle w:val="3"/>
        <w:numPr>
          <w:ilvl w:val="0"/>
          <w:numId w:val="6"/>
        </w:numPr>
        <w:ind w:left="0" w:firstLine="640" w:firstLineChars="200"/>
      </w:pPr>
      <w:r>
        <w:rPr>
          <w:rFonts w:hint="eastAsia"/>
        </w:rPr>
        <w:t>行内相关现行政策、管理办法、实施细则</w:t>
      </w:r>
    </w:p>
    <w:p>
      <w:pPr>
        <w:pStyle w:val="6"/>
        <w:keepNext/>
        <w:numPr>
          <w:ilvl w:val="0"/>
          <w:numId w:val="4"/>
        </w:numPr>
        <w:ind w:left="0" w:firstLine="0"/>
        <w:jc w:val="center"/>
        <w:rPr>
          <w:rFonts w:ascii="Times New Roman" w:hAnsi="Times New Roman" w:eastAsia="仿宋" w:cs="仿宋"/>
          <w:sz w:val="32"/>
          <w:szCs w:val="32"/>
        </w:rPr>
      </w:pPr>
      <w:r>
        <w:rPr>
          <w:rFonts w:hint="eastAsia" w:ascii="Times New Roman" w:hAnsi="Times New Roman" w:eastAsia="仿宋" w:cs="仿宋"/>
          <w:sz w:val="32"/>
          <w:szCs w:val="32"/>
        </w:rPr>
        <w:t>气候与环境相关政策制度情况</w:t>
      </w:r>
    </w:p>
    <w:tbl>
      <w:tblPr>
        <w:tblStyle w:val="1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8"/>
        <w:gridCol w:w="3873"/>
        <w:gridCol w:w="1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3" w:type="dxa"/>
          </w:tcPr>
          <w:p>
            <w:pPr>
              <w:rPr>
                <w:rFonts w:eastAsia="仿宋" w:cs="仿宋"/>
                <w:sz w:val="28"/>
                <w:szCs w:val="32"/>
              </w:rPr>
            </w:pPr>
            <w:r>
              <w:rPr>
                <w:rFonts w:hint="eastAsia" w:eastAsia="仿宋" w:cs="仿宋"/>
                <w:sz w:val="28"/>
                <w:szCs w:val="32"/>
              </w:rPr>
              <w:t>文件名称</w:t>
            </w:r>
          </w:p>
        </w:tc>
        <w:tc>
          <w:tcPr>
            <w:tcW w:w="3770" w:type="dxa"/>
          </w:tcPr>
          <w:p>
            <w:pPr>
              <w:rPr>
                <w:rFonts w:eastAsia="仿宋" w:cs="仿宋"/>
                <w:sz w:val="28"/>
                <w:szCs w:val="32"/>
              </w:rPr>
            </w:pPr>
            <w:r>
              <w:rPr>
                <w:rFonts w:hint="eastAsia" w:eastAsia="仿宋" w:cs="仿宋"/>
                <w:sz w:val="28"/>
                <w:szCs w:val="32"/>
              </w:rPr>
              <w:t>文件主要内容</w:t>
            </w:r>
          </w:p>
        </w:tc>
        <w:tc>
          <w:tcPr>
            <w:tcW w:w="1763" w:type="dxa"/>
          </w:tcPr>
          <w:p>
            <w:pPr>
              <w:rPr>
                <w:rFonts w:eastAsia="仿宋" w:cs="仿宋"/>
                <w:sz w:val="28"/>
                <w:szCs w:val="32"/>
              </w:rPr>
            </w:pPr>
            <w:r>
              <w:rPr>
                <w:rFonts w:hint="eastAsia" w:eastAsia="仿宋" w:cs="仿宋"/>
                <w:sz w:val="28"/>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3" w:type="dxa"/>
          </w:tcPr>
          <w:p>
            <w:pPr>
              <w:rPr>
                <w:rFonts w:cs="方正仿宋_GBK"/>
                <w:sz w:val="28"/>
              </w:rPr>
            </w:pPr>
            <w:r>
              <w:rPr>
                <w:rFonts w:hint="eastAsia" w:eastAsia="仿宋" w:cs="仿宋"/>
                <w:sz w:val="28"/>
                <w:szCs w:val="32"/>
              </w:rPr>
              <w:t>广东连山农村商业银行股份有限公司绿色金融实施细则（2023年版）</w:t>
            </w:r>
          </w:p>
        </w:tc>
        <w:tc>
          <w:tcPr>
            <w:tcW w:w="3770" w:type="dxa"/>
          </w:tcPr>
          <w:p>
            <w:pPr>
              <w:rPr>
                <w:rFonts w:cs="方正仿宋_GBK"/>
                <w:sz w:val="28"/>
              </w:rPr>
            </w:pPr>
            <w:r>
              <w:rPr>
                <w:rFonts w:hint="eastAsia" w:eastAsia="仿宋" w:cs="仿宋"/>
                <w:sz w:val="28"/>
                <w:szCs w:val="32"/>
              </w:rPr>
              <w:t>明确了我行绿色金融实施细则，整、准确、全面贯彻新发展理念，从战略高度推进绿色金融，加大对绿色经济、低碳经济、循环经济的支持，防范环境和社会风险，提升自身的环境、社会和治理表现，并以此优化信贷结构，提高服务水平，促进发展方式转变。</w:t>
            </w:r>
          </w:p>
        </w:tc>
        <w:tc>
          <w:tcPr>
            <w:tcW w:w="1763" w:type="dxa"/>
          </w:tcPr>
          <w:p>
            <w:pPr>
              <w:rPr>
                <w:rFonts w:cs="方正仿宋_GBK"/>
                <w:sz w:val="28"/>
              </w:rPr>
            </w:pPr>
          </w:p>
        </w:tc>
      </w:tr>
    </w:tbl>
    <w:p>
      <w:pPr>
        <w:spacing w:line="360" w:lineRule="auto"/>
        <w:ind w:firstLine="640" w:firstLineChars="200"/>
        <w:rPr>
          <w:rFonts w:eastAsia="仿宋"/>
        </w:rPr>
      </w:pPr>
    </w:p>
    <w:p>
      <w:pPr>
        <w:pStyle w:val="2"/>
        <w:numPr>
          <w:ilvl w:val="0"/>
          <w:numId w:val="1"/>
        </w:numPr>
        <w:ind w:left="0" w:firstLine="640" w:firstLineChars="200"/>
      </w:pPr>
      <w:r>
        <w:rPr>
          <w:rFonts w:hint="eastAsia"/>
        </w:rPr>
        <w:t>环境相关产品创新与研究成果</w:t>
      </w:r>
    </w:p>
    <w:p>
      <w:pPr>
        <w:pStyle w:val="3"/>
        <w:numPr>
          <w:ilvl w:val="0"/>
          <w:numId w:val="7"/>
        </w:numPr>
        <w:ind w:left="0" w:firstLine="640" w:firstLineChars="200"/>
      </w:pPr>
      <w:r>
        <w:rPr>
          <w:rFonts w:hint="eastAsia"/>
        </w:rPr>
        <w:t>相关绿色产品创新、项目案例</w:t>
      </w:r>
    </w:p>
    <w:p>
      <w:pPr>
        <w:spacing w:line="360" w:lineRule="auto"/>
        <w:ind w:firstLine="640" w:firstLineChars="200"/>
        <w:rPr>
          <w:rFonts w:eastAsia="仿宋"/>
        </w:rPr>
      </w:pPr>
      <w:r>
        <w:rPr>
          <w:rFonts w:hint="eastAsia" w:eastAsia="仿宋"/>
        </w:rPr>
        <w:t>例：1林农纾困贷</w:t>
      </w:r>
    </w:p>
    <w:p>
      <w:pPr>
        <w:pStyle w:val="28"/>
        <w:numPr>
          <w:ilvl w:val="0"/>
          <w:numId w:val="8"/>
        </w:numPr>
        <w:spacing w:line="360" w:lineRule="auto"/>
        <w:rPr>
          <w:rFonts w:eastAsia="仿宋" w:cs="仿宋"/>
          <w:szCs w:val="32"/>
        </w:rPr>
      </w:pPr>
      <w:r>
        <w:rPr>
          <w:rFonts w:eastAsia="仿宋" w:cs="仿宋"/>
          <w:szCs w:val="32"/>
        </w:rPr>
        <w:t>产品介绍：为加强森林资源管护，解决林农热点难点问题，经与县林长办、财政局三方协议制定了林农纾困贷款的贴息方案。</w:t>
      </w:r>
    </w:p>
    <w:p>
      <w:pPr>
        <w:pStyle w:val="28"/>
        <w:numPr>
          <w:ilvl w:val="0"/>
          <w:numId w:val="8"/>
        </w:numPr>
        <w:spacing w:line="360" w:lineRule="auto"/>
        <w:rPr>
          <w:rFonts w:eastAsia="仿宋" w:cs="仿宋"/>
          <w:szCs w:val="32"/>
        </w:rPr>
      </w:pPr>
      <w:r>
        <w:rPr>
          <w:rFonts w:eastAsia="仿宋" w:cs="仿宋"/>
          <w:szCs w:val="32"/>
        </w:rPr>
        <w:t>主要做法：为连山县拥有生态林补贴款的客户或者拥有经济林并且暂时没有砍伐指标但又急需资金周转的林户，提供信贷资金支持，用于生产经营，种养殖等用途。</w:t>
      </w:r>
    </w:p>
    <w:p>
      <w:pPr>
        <w:pStyle w:val="28"/>
        <w:numPr>
          <w:ilvl w:val="0"/>
          <w:numId w:val="8"/>
        </w:numPr>
        <w:spacing w:line="360" w:lineRule="auto"/>
        <w:rPr>
          <w:rFonts w:eastAsia="仿宋" w:cs="仿宋"/>
          <w:szCs w:val="32"/>
        </w:rPr>
      </w:pPr>
      <w:r>
        <w:rPr>
          <w:rFonts w:eastAsia="仿宋" w:cs="仿宋"/>
          <w:szCs w:val="32"/>
        </w:rPr>
        <w:t>主要成效（环境效益描述）有效缓解了林农融资难题，为林农提供了充足资金支持，助力其开展林业生产、抚育和经营活动，提高了林农收入。同时，降低了林农融资成本，通过优惠利率政策，减少了利息支出，提升了林农经济效益。还通过简化贷款流程，提高了放款效率，使林农能及时获得资金，抓住商机。此外，也加强了银行与林农的合作关系，促进了当地林业产业发展，为乡村振兴和农村经济发展注入了动力。</w:t>
      </w:r>
    </w:p>
    <w:p>
      <w:pPr>
        <w:pStyle w:val="28"/>
        <w:numPr>
          <w:ilvl w:val="0"/>
          <w:numId w:val="8"/>
        </w:numPr>
        <w:spacing w:line="360" w:lineRule="auto"/>
        <w:rPr>
          <w:rFonts w:eastAsia="仿宋" w:cs="仿宋"/>
          <w:szCs w:val="32"/>
        </w:rPr>
      </w:pPr>
      <w:r>
        <w:rPr>
          <w:rFonts w:eastAsia="仿宋" w:cs="仿宋"/>
          <w:szCs w:val="32"/>
        </w:rPr>
        <w:t>总结：连山农商银行积极谋划绿色金融各项工作，不断提升绿色金融服务能力。</w:t>
      </w:r>
    </w:p>
    <w:p>
      <w:pPr>
        <w:pStyle w:val="2"/>
        <w:numPr>
          <w:ilvl w:val="0"/>
          <w:numId w:val="1"/>
        </w:numPr>
        <w:ind w:left="0" w:firstLine="640" w:firstLineChars="200"/>
      </w:pPr>
      <w:r>
        <w:rPr>
          <w:rFonts w:hint="eastAsia"/>
        </w:rPr>
        <w:t>投融资活动对气候与环境产生的影响</w:t>
      </w:r>
    </w:p>
    <w:p>
      <w:pPr>
        <w:ind w:firstLine="640" w:firstLineChars="200"/>
        <w:rPr>
          <w:rFonts w:eastAsia="仿宋" w:cs="仿宋"/>
          <w:szCs w:val="32"/>
        </w:rPr>
      </w:pPr>
      <w:r>
        <w:rPr>
          <w:rFonts w:hint="eastAsia" w:eastAsia="仿宋" w:cs="仿宋"/>
          <w:szCs w:val="32"/>
        </w:rPr>
        <w:t>1</w:t>
      </w:r>
      <w:r>
        <w:rPr>
          <w:rFonts w:eastAsia="仿宋" w:cs="仿宋"/>
          <w:szCs w:val="32"/>
        </w:rPr>
        <w:t>.</w:t>
      </w:r>
      <w:r>
        <w:rPr>
          <w:rFonts w:hint="eastAsia" w:eastAsia="仿宋" w:cs="仿宋"/>
          <w:szCs w:val="32"/>
        </w:rPr>
        <w:t>投融资活动产生的环境效益</w:t>
      </w:r>
    </w:p>
    <w:p>
      <w:pPr>
        <w:pStyle w:val="6"/>
        <w:keepNext/>
        <w:numPr>
          <w:ilvl w:val="0"/>
          <w:numId w:val="4"/>
        </w:numPr>
        <w:ind w:left="0" w:firstLine="0"/>
        <w:jc w:val="center"/>
        <w:rPr>
          <w:rFonts w:ascii="Times New Roman" w:hAnsi="Times New Roman" w:eastAsia="仿宋" w:cs="仿宋"/>
          <w:sz w:val="32"/>
          <w:szCs w:val="32"/>
        </w:rPr>
      </w:pPr>
      <w:r>
        <w:rPr>
          <w:rFonts w:hint="eastAsia" w:ascii="Times New Roman" w:hAnsi="Times New Roman" w:eastAsia="仿宋" w:cs="仿宋"/>
          <w:sz w:val="32"/>
          <w:szCs w:val="32"/>
        </w:rPr>
        <w:t>投融资活动支持的环境效益情况</w:t>
      </w:r>
    </w:p>
    <w:tbl>
      <w:tblPr>
        <w:tblStyle w:val="1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01"/>
        <w:gridCol w:w="3001"/>
        <w:gridCol w:w="2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Align w:val="center"/>
          </w:tcPr>
          <w:p>
            <w:pPr>
              <w:jc w:val="center"/>
            </w:pPr>
            <w:r>
              <w:rPr>
                <w:rFonts w:ascii="仿宋" w:hAnsi="仿宋" w:eastAsia="仿宋" w:cs="仿宋"/>
                <w:sz w:val="32"/>
                <w:u w:color="auto"/>
              </w:rPr>
              <w:t>指标名称</w:t>
            </w:r>
          </w:p>
        </w:tc>
        <w:tc>
          <w:tcPr>
            <w:vAlign w:val="center"/>
          </w:tcPr>
          <w:p>
            <w:pPr>
              <w:jc w:val="center"/>
            </w:pPr>
            <w:r>
              <w:rPr>
                <w:rFonts w:ascii="仿宋" w:hAnsi="仿宋" w:eastAsia="仿宋" w:cs="仿宋"/>
                <w:sz w:val="32"/>
                <w:u w:color="auto"/>
              </w:rPr>
              <w:t>披露事项</w:t>
            </w:r>
          </w:p>
        </w:tc>
        <w:tc>
          <w:tcPr>
            <w:vAlign w:val="center"/>
          </w:tcPr>
          <w:p>
            <w:pPr>
              <w:jc w:val="center"/>
            </w:pPr>
            <w:r>
              <w:rPr>
                <w:rFonts w:ascii="仿宋" w:hAnsi="仿宋" w:eastAsia="仿宋" w:cs="仿宋"/>
                <w:sz w:val="32"/>
                <w:u w:color="auto"/>
              </w:rPr>
              <w:t>2024年</w:t>
            </w:r>
          </w:p>
        </w:tc>
      </w:tr>
    </w:tbl>
    <w:p>
      <w:pPr>
        <w:ind w:firstLine="640" w:firstLineChars="200"/>
        <w:rPr>
          <w:rFonts w:ascii="仿宋" w:hAnsi="仿宋" w:eastAsia="仿宋" w:cs="仿宋"/>
          <w:szCs w:val="32"/>
        </w:rPr>
      </w:pPr>
      <w:r>
        <w:rPr>
          <w:rFonts w:eastAsia="仿宋" w:cs="仿宋"/>
          <w:szCs w:val="32"/>
        </w:rPr>
        <w:t>2.投融资活动</w:t>
      </w:r>
      <w:r>
        <w:rPr>
          <w:rFonts w:hint="eastAsia" w:eastAsia="仿宋" w:cs="仿宋"/>
          <w:szCs w:val="32"/>
        </w:rPr>
        <w:t>支持</w:t>
      </w:r>
      <w:r>
        <w:rPr>
          <w:rFonts w:eastAsia="仿宋" w:cs="仿宋"/>
          <w:szCs w:val="32"/>
        </w:rPr>
        <w:t>的温室气体排放</w:t>
      </w:r>
    </w:p>
    <w:p>
      <w:pPr>
        <w:pStyle w:val="6"/>
        <w:keepNext/>
        <w:numPr>
          <w:ilvl w:val="0"/>
          <w:numId w:val="4"/>
        </w:numPr>
        <w:ind w:left="0" w:firstLine="0"/>
        <w:jc w:val="center"/>
        <w:rPr>
          <w:rFonts w:ascii="Times New Roman" w:hAnsi="Times New Roman" w:eastAsia="仿宋" w:cs="仿宋"/>
          <w:sz w:val="32"/>
          <w:szCs w:val="32"/>
        </w:rPr>
      </w:pPr>
      <w:r>
        <w:rPr>
          <w:rFonts w:hint="eastAsia" w:ascii="Times New Roman" w:hAnsi="Times New Roman" w:eastAsia="仿宋" w:cs="仿宋"/>
          <w:sz w:val="32"/>
          <w:szCs w:val="32"/>
        </w:rPr>
        <w:t>投融资活动支持的温室气体排放情况</w:t>
      </w:r>
      <w:r>
        <w:rPr>
          <w:rStyle w:val="20"/>
          <w:rFonts w:ascii="宋体" w:hAnsi="宋体"/>
          <w:sz w:val="30"/>
          <w:szCs w:val="30"/>
        </w:rPr>
        <w:footnoteReference w:id="1"/>
      </w:r>
    </w:p>
    <w:tbl>
      <w:tblPr>
        <w:tblStyle w:val="1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12"/>
        <w:gridCol w:w="3514"/>
        <w:gridCol w:w="14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vAlign w:val="center"/>
          </w:tcPr>
          <w:p>
            <w:pPr>
              <w:jc w:val="center"/>
            </w:pPr>
            <w:r>
              <w:rPr>
                <w:rFonts w:ascii="仿宋" w:hAnsi="仿宋" w:eastAsia="仿宋" w:cs="仿宋"/>
                <w:sz w:val="32"/>
                <w:u w:color="auto"/>
              </w:rPr>
              <w:t>指标名称</w:t>
            </w:r>
          </w:p>
        </w:tc>
        <w:tc>
          <w:tcPr>
            <w:vAlign w:val="center"/>
          </w:tcPr>
          <w:p>
            <w:pPr>
              <w:jc w:val="center"/>
            </w:pPr>
            <w:r>
              <w:rPr>
                <w:rFonts w:ascii="仿宋" w:hAnsi="仿宋" w:eastAsia="仿宋" w:cs="仿宋"/>
                <w:sz w:val="32"/>
                <w:u w:color="auto"/>
              </w:rPr>
              <w:t>披露事项</w:t>
            </w:r>
          </w:p>
        </w:tc>
        <w:tc>
          <w:tcPr>
            <w:vAlign w:val="center"/>
          </w:tcPr>
          <w:p>
            <w:pPr>
              <w:jc w:val="center"/>
            </w:pPr>
            <w:r>
              <w:rPr>
                <w:rFonts w:ascii="仿宋" w:hAnsi="仿宋" w:eastAsia="仿宋" w:cs="仿宋"/>
                <w:sz w:val="32"/>
                <w:u w:color="auto"/>
              </w:rPr>
              <w:t>2024年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restart"/>
            <w:vAlign w:val="center"/>
          </w:tcPr>
          <w:p>
            <w:pPr>
              <w:jc w:val="center"/>
            </w:pPr>
            <w:r>
              <w:rPr>
                <w:rFonts w:ascii="仿宋" w:hAnsi="仿宋" w:eastAsia="仿宋" w:cs="仿宋"/>
                <w:sz w:val="32"/>
                <w:u w:color="auto"/>
              </w:rPr>
              <w:t>项目投融资活动产生的环境影响</w:t>
            </w:r>
          </w:p>
        </w:tc>
        <w:tc>
          <w:tcPr>
            <w:vAlign w:val="center"/>
          </w:tcPr>
          <w:p>
            <w:pPr>
              <w:jc w:val="center"/>
            </w:pPr>
            <w:r>
              <w:rPr>
                <w:rFonts w:ascii="仿宋" w:hAnsi="仿宋" w:eastAsia="仿宋" w:cs="仿宋"/>
                <w:sz w:val="32"/>
                <w:u w:color="auto"/>
              </w:rPr>
              <w:t>项目融资业务总余额（万元）</w:t>
            </w:r>
          </w:p>
        </w:tc>
        <w:tc>
          <w:tcPr>
            <w:vAlign w:val="center"/>
          </w:tcPr>
          <w:p>
            <w:pPr>
              <w:jc w:val="center"/>
            </w:pPr>
            <w:r>
              <w:rPr>
                <w:rFonts w:ascii="仿宋" w:hAnsi="仿宋" w:eastAsia="仿宋" w:cs="仿宋"/>
                <w:sz w:val="32"/>
                <w:u w:color="auto"/>
              </w:rPr>
              <w:t>1906.10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vAlign w:val="center"/>
          </w:tcPr>
          <w:p>
            <w:pPr>
              <w:jc w:val="center"/>
            </w:pPr>
            <w:r>
              <w:rPr>
                <w:rFonts w:ascii="仿宋" w:hAnsi="仿宋" w:eastAsia="仿宋" w:cs="仿宋"/>
                <w:sz w:val="32"/>
                <w:u w:color="auto"/>
              </w:rPr>
              <w:t>项目投融资活动产生的环境影响</w:t>
            </w:r>
          </w:p>
        </w:tc>
        <w:tc>
          <w:tcPr>
            <w:vAlign w:val="center"/>
          </w:tcPr>
          <w:p>
            <w:pPr>
              <w:jc w:val="center"/>
            </w:pPr>
            <w:r>
              <w:rPr>
                <w:rFonts w:ascii="仿宋" w:hAnsi="仿宋" w:eastAsia="仿宋" w:cs="仿宋"/>
                <w:sz w:val="32"/>
                <w:u w:color="auto"/>
              </w:rPr>
              <w:t>项目融资业务总笔数（笔）</w:t>
            </w:r>
          </w:p>
        </w:tc>
        <w:tc>
          <w:tcPr>
            <w:vAlign w:val="center"/>
          </w:tcPr>
          <w:p>
            <w:pPr>
              <w:jc w:val="center"/>
            </w:pPr>
            <w:r>
              <w:rPr>
                <w:rFonts w:ascii="仿宋" w:hAnsi="仿宋" w:eastAsia="仿宋" w:cs="仿宋"/>
                <w:sz w:val="32"/>
                <w:u w:color="auto"/>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vAlign w:val="center"/>
          </w:tcPr>
          <w:p>
            <w:pPr>
              <w:jc w:val="center"/>
            </w:pPr>
            <w:r>
              <w:rPr>
                <w:rFonts w:ascii="仿宋" w:hAnsi="仿宋" w:eastAsia="仿宋" w:cs="仿宋"/>
                <w:sz w:val="32"/>
                <w:u w:color="auto"/>
              </w:rPr>
              <w:t>项目投融资活动产生的环境影响</w:t>
            </w:r>
          </w:p>
        </w:tc>
        <w:tc>
          <w:tcPr>
            <w:vAlign w:val="center"/>
          </w:tcPr>
          <w:p>
            <w:pPr>
              <w:jc w:val="center"/>
            </w:pPr>
            <w:r>
              <w:rPr>
                <w:rFonts w:ascii="仿宋" w:hAnsi="仿宋" w:eastAsia="仿宋" w:cs="仿宋"/>
                <w:sz w:val="32"/>
                <w:u w:color="auto"/>
              </w:rPr>
              <w:t>折合排放二氧化碳当量（吨）</w:t>
            </w:r>
          </w:p>
        </w:tc>
        <w:tc>
          <w:tcPr>
            <w:vAlign w:val="center"/>
          </w:tcPr>
          <w:p>
            <w:pPr>
              <w:jc w:val="center"/>
            </w:pPr>
            <w:r>
              <w:rPr>
                <w:rFonts w:ascii="仿宋" w:hAnsi="仿宋" w:eastAsia="仿宋" w:cs="仿宋"/>
                <w:sz w:val="32"/>
                <w:u w:color="auto"/>
              </w:rPr>
              <w:t>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restart"/>
            <w:vAlign w:val="center"/>
          </w:tcPr>
          <w:p>
            <w:pPr>
              <w:jc w:val="center"/>
            </w:pPr>
            <w:r>
              <w:rPr>
                <w:rFonts w:ascii="仿宋" w:hAnsi="仿宋" w:eastAsia="仿宋" w:cs="仿宋"/>
                <w:sz w:val="32"/>
                <w:u w:color="auto"/>
              </w:rPr>
              <w:t>非项目投融资活动产生的环境影响</w:t>
            </w:r>
          </w:p>
        </w:tc>
        <w:tc>
          <w:tcPr>
            <w:vAlign w:val="center"/>
          </w:tcPr>
          <w:p>
            <w:pPr>
              <w:jc w:val="center"/>
            </w:pPr>
            <w:r>
              <w:rPr>
                <w:rFonts w:ascii="仿宋" w:hAnsi="仿宋" w:eastAsia="仿宋" w:cs="仿宋"/>
                <w:sz w:val="32"/>
                <w:u w:color="auto"/>
              </w:rPr>
              <w:t>非项目融资业务总余额（万元）</w:t>
            </w:r>
          </w:p>
        </w:tc>
        <w:tc>
          <w:tcPr>
            <w:vAlign w:val="center"/>
          </w:tcPr>
          <w:p>
            <w:pPr>
              <w:jc w:val="center"/>
            </w:pPr>
            <w:r>
              <w:rPr>
                <w:rFonts w:ascii="仿宋" w:hAnsi="仿宋" w:eastAsia="仿宋" w:cs="仿宋"/>
                <w:sz w:val="32"/>
                <w:u w:color="auto"/>
              </w:rPr>
              <w:t>25531.32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vAlign w:val="center"/>
          </w:tcPr>
          <w:p>
            <w:pPr>
              <w:jc w:val="center"/>
            </w:pPr>
            <w:r>
              <w:rPr>
                <w:rFonts w:ascii="仿宋" w:hAnsi="仿宋" w:eastAsia="仿宋" w:cs="仿宋"/>
                <w:sz w:val="32"/>
                <w:u w:color="auto"/>
              </w:rPr>
              <w:t>非项目投融资活动产生的环境影响</w:t>
            </w:r>
          </w:p>
        </w:tc>
        <w:tc>
          <w:tcPr>
            <w:vAlign w:val="center"/>
          </w:tcPr>
          <w:p>
            <w:pPr>
              <w:jc w:val="center"/>
            </w:pPr>
            <w:r>
              <w:rPr>
                <w:rFonts w:ascii="仿宋" w:hAnsi="仿宋" w:eastAsia="仿宋" w:cs="仿宋"/>
                <w:sz w:val="32"/>
                <w:u w:color="auto"/>
              </w:rPr>
              <w:t>非项目融资业务总笔数（笔）</w:t>
            </w:r>
          </w:p>
        </w:tc>
        <w:tc>
          <w:tcPr>
            <w:vAlign w:val="center"/>
          </w:tcPr>
          <w:p>
            <w:pPr>
              <w:jc w:val="center"/>
            </w:pPr>
            <w:r>
              <w:rPr>
                <w:rFonts w:ascii="仿宋" w:hAnsi="仿宋" w:eastAsia="仿宋" w:cs="仿宋"/>
                <w:sz w:val="32"/>
                <w:u w:color="auto"/>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vAlign w:val="center"/>
          </w:tcPr>
          <w:p>
            <w:pPr>
              <w:jc w:val="center"/>
            </w:pPr>
            <w:r>
              <w:rPr>
                <w:rFonts w:ascii="仿宋" w:hAnsi="仿宋" w:eastAsia="仿宋" w:cs="仿宋"/>
                <w:sz w:val="32"/>
                <w:u w:color="auto"/>
              </w:rPr>
              <w:t>非项目投融资活动产生的环境影响</w:t>
            </w:r>
          </w:p>
        </w:tc>
        <w:tc>
          <w:tcPr>
            <w:vAlign w:val="center"/>
          </w:tcPr>
          <w:p>
            <w:pPr>
              <w:jc w:val="center"/>
            </w:pPr>
            <w:r>
              <w:rPr>
                <w:rFonts w:ascii="仿宋" w:hAnsi="仿宋" w:eastAsia="仿宋" w:cs="仿宋"/>
                <w:sz w:val="32"/>
                <w:u w:color="auto"/>
              </w:rPr>
              <w:t>折合排放二氧化碳当量（吨）</w:t>
            </w:r>
          </w:p>
        </w:tc>
        <w:tc>
          <w:tcPr>
            <w:vAlign w:val="center"/>
          </w:tcPr>
          <w:p>
            <w:pPr>
              <w:jc w:val="center"/>
            </w:pPr>
            <w:r>
              <w:rPr>
                <w:rFonts w:ascii="仿宋" w:hAnsi="仿宋" w:eastAsia="仿宋" w:cs="仿宋"/>
                <w:sz w:val="32"/>
                <w:u w:color="auto"/>
              </w:rPr>
              <w:t>292.52</w:t>
            </w:r>
          </w:p>
        </w:tc>
      </w:tr>
    </w:tbl>
    <w:p>
      <w:pPr>
        <w:rPr>
          <w:rFonts w:ascii="仿宋" w:hAnsi="仿宋" w:eastAsia="仿宋" w:cs="仿宋"/>
          <w:sz w:val="28"/>
          <w:szCs w:val="28"/>
        </w:rPr>
      </w:pPr>
    </w:p>
    <w:p>
      <w:pPr>
        <w:pStyle w:val="2"/>
        <w:numPr>
          <w:ilvl w:val="0"/>
          <w:numId w:val="1"/>
        </w:numPr>
        <w:ind w:left="0" w:firstLine="640" w:firstLineChars="200"/>
      </w:pPr>
      <w:r>
        <w:rPr>
          <w:rFonts w:hint="eastAsia"/>
        </w:rPr>
        <w:t>经营活动对气候与环境的影响</w:t>
      </w:r>
    </w:p>
    <w:p>
      <w:pPr>
        <w:pStyle w:val="3"/>
        <w:numPr>
          <w:ilvl w:val="0"/>
          <w:numId w:val="9"/>
        </w:numPr>
        <w:ind w:left="0" w:firstLine="640" w:firstLineChars="200"/>
      </w:pPr>
      <w:r>
        <w:rPr>
          <w:rFonts w:hint="eastAsia"/>
        </w:rPr>
        <w:t>经营活动产生的资源消耗</w:t>
      </w:r>
    </w:p>
    <w:p>
      <w:pPr>
        <w:pStyle w:val="6"/>
        <w:keepNext/>
        <w:numPr>
          <w:ilvl w:val="0"/>
          <w:numId w:val="4"/>
        </w:numPr>
        <w:ind w:left="0" w:firstLine="0"/>
        <w:jc w:val="center"/>
        <w:rPr>
          <w:rFonts w:ascii="Times New Roman" w:hAnsi="Times New Roman" w:eastAsia="仿宋" w:cs="仿宋"/>
          <w:sz w:val="32"/>
          <w:szCs w:val="32"/>
        </w:rPr>
      </w:pPr>
      <w:r>
        <w:rPr>
          <w:rFonts w:hint="eastAsia" w:ascii="Times New Roman" w:hAnsi="Times New Roman" w:eastAsia="仿宋" w:cs="仿宋"/>
          <w:sz w:val="32"/>
          <w:szCs w:val="32"/>
        </w:rPr>
        <w:t>经营活动产生的资源消耗和温室气体排放</w:t>
      </w:r>
      <w:r>
        <w:rPr>
          <w:rStyle w:val="20"/>
          <w:rFonts w:ascii="宋体" w:hAnsi="宋体"/>
          <w:sz w:val="30"/>
          <w:szCs w:val="30"/>
        </w:rPr>
        <w:footnoteReference w:id="2"/>
      </w:r>
    </w:p>
    <w:tbl>
      <w:tblPr>
        <w:tblStyle w:val="1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51"/>
        <w:gridCol w:w="2577"/>
        <w:gridCol w:w="1547"/>
        <w:gridCol w:w="15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Align w:val="center"/>
          </w:tcPr>
          <w:p>
            <w:pPr>
              <w:jc w:val="center"/>
            </w:pPr>
            <w:r>
              <w:rPr>
                <w:rFonts w:ascii="仿宋" w:hAnsi="仿宋" w:eastAsia="仿宋" w:cs="仿宋"/>
                <w:sz w:val="32"/>
                <w:u w:color="auto"/>
              </w:rPr>
              <w:t>指标名称</w:t>
            </w:r>
          </w:p>
        </w:tc>
        <w:tc>
          <w:tcPr>
            <w:vAlign w:val="center"/>
          </w:tcPr>
          <w:p>
            <w:pPr>
              <w:jc w:val="center"/>
            </w:pPr>
            <w:r>
              <w:rPr>
                <w:rFonts w:ascii="仿宋" w:hAnsi="仿宋" w:eastAsia="仿宋" w:cs="仿宋"/>
                <w:sz w:val="32"/>
                <w:u w:color="auto"/>
              </w:rPr>
              <w:t>披露事项</w:t>
            </w:r>
          </w:p>
        </w:tc>
        <w:tc>
          <w:tcPr>
            <w:vAlign w:val="center"/>
          </w:tcPr>
          <w:p>
            <w:pPr>
              <w:jc w:val="center"/>
            </w:pPr>
            <w:r>
              <w:rPr>
                <w:rFonts w:ascii="仿宋" w:hAnsi="仿宋" w:eastAsia="仿宋" w:cs="仿宋"/>
                <w:sz w:val="32"/>
                <w:u w:color="auto"/>
              </w:rPr>
              <w:t>排放量(吨)</w:t>
            </w:r>
          </w:p>
        </w:tc>
        <w:tc>
          <w:tcPr>
            <w:vAlign w:val="center"/>
          </w:tcPr>
          <w:p>
            <w:pPr>
              <w:jc w:val="center"/>
            </w:pPr>
            <w:r>
              <w:rPr>
                <w:rFonts w:ascii="仿宋" w:hAnsi="仿宋" w:eastAsia="仿宋" w:cs="仿宋"/>
                <w:sz w:val="32"/>
                <w:u w:color="auto"/>
              </w:rPr>
              <w:t>人均（吨）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restart"/>
            <w:vAlign w:val="center"/>
          </w:tcPr>
          <w:p>
            <w:pPr>
              <w:jc w:val="center"/>
            </w:pPr>
            <w:r>
              <w:rPr>
                <w:rFonts w:ascii="仿宋" w:hAnsi="仿宋" w:eastAsia="仿宋" w:cs="仿宋"/>
                <w:sz w:val="32"/>
                <w:u w:color="auto"/>
              </w:rPr>
              <w:t>直接温室气体排放（范围1）</w:t>
            </w:r>
          </w:p>
        </w:tc>
        <w:tc>
          <w:tcPr>
            <w:vAlign w:val="center"/>
          </w:tcPr>
          <w:p>
            <w:pPr>
              <w:jc w:val="center"/>
            </w:pPr>
            <w:r>
              <w:rPr>
                <w:rFonts w:ascii="仿宋" w:hAnsi="仿宋" w:eastAsia="仿宋" w:cs="仿宋"/>
                <w:sz w:val="32"/>
                <w:u w:color="auto"/>
              </w:rPr>
              <w:t>自有交通运输工具消耗汽油</w:t>
            </w:r>
          </w:p>
        </w:tc>
        <w:tc>
          <w:tcPr>
            <w:vAlign w:val="center"/>
          </w:tcPr>
          <w:p>
            <w:pPr>
              <w:jc w:val="center"/>
            </w:pPr>
            <w:r>
              <w:rPr>
                <w:rFonts w:ascii="仿宋" w:hAnsi="仿宋" w:eastAsia="仿宋" w:cs="仿宋"/>
                <w:sz w:val="32"/>
                <w:u w:color="auto"/>
              </w:rPr>
              <w:t>62.26</w:t>
            </w:r>
          </w:p>
        </w:tc>
        <w:tc>
          <w:tcPr>
            <w:vAlign w:val="center"/>
          </w:tcPr>
          <w:p>
            <w:pPr>
              <w:jc w:val="center"/>
            </w:pPr>
            <w:r>
              <w:rPr>
                <w:rFonts w:ascii="仿宋" w:hAnsi="仿宋" w:eastAsia="仿宋" w:cs="仿宋"/>
                <w:sz w:val="32"/>
                <w:u w:color="auto"/>
              </w:rPr>
              <w:t>0.53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vAlign w:val="center"/>
          </w:tcPr>
          <w:p>
            <w:pPr>
              <w:jc w:val="center"/>
            </w:pPr>
            <w:r>
              <w:rPr>
                <w:rFonts w:ascii="仿宋" w:hAnsi="仿宋" w:eastAsia="仿宋" w:cs="仿宋"/>
                <w:sz w:val="32"/>
                <w:u w:color="auto"/>
              </w:rPr>
              <w:t>直接温室气体排放（范围1）</w:t>
            </w:r>
          </w:p>
        </w:tc>
        <w:tc>
          <w:tcPr>
            <w:vAlign w:val="center"/>
          </w:tcPr>
          <w:p>
            <w:pPr>
              <w:jc w:val="center"/>
            </w:pPr>
            <w:r>
              <w:rPr>
                <w:rFonts w:ascii="仿宋" w:hAnsi="仿宋" w:eastAsia="仿宋" w:cs="仿宋"/>
                <w:sz w:val="32"/>
                <w:u w:color="auto"/>
              </w:rPr>
              <w:t>营业办公所消耗天然气</w:t>
            </w:r>
          </w:p>
        </w:tc>
        <w:tc>
          <w:tcPr>
            <w:vAlign w:val="center"/>
          </w:tcPr>
          <w:p>
            <w:pPr>
              <w:jc w:val="center"/>
            </w:pPr>
            <w:r>
              <w:rPr>
                <w:rFonts w:ascii="仿宋" w:hAnsi="仿宋" w:eastAsia="仿宋" w:cs="仿宋"/>
                <w:sz w:val="32"/>
                <w:u w:color="auto"/>
              </w:rPr>
              <w:t>4.76</w:t>
            </w:r>
          </w:p>
        </w:tc>
        <w:tc>
          <w:tcPr>
            <w:vAlign w:val="center"/>
          </w:tcPr>
          <w:p>
            <w:pPr>
              <w:jc w:val="center"/>
            </w:pPr>
            <w:r>
              <w:rPr>
                <w:rFonts w:ascii="仿宋" w:hAnsi="仿宋" w:eastAsia="仿宋" w:cs="仿宋"/>
                <w:sz w:val="32"/>
                <w:u w:color="auto"/>
              </w:rPr>
              <w:t>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vAlign w:val="center"/>
          </w:tcPr>
          <w:p>
            <w:pPr>
              <w:jc w:val="center"/>
            </w:pPr>
            <w:r>
              <w:rPr>
                <w:rFonts w:ascii="仿宋" w:hAnsi="仿宋" w:eastAsia="仿宋" w:cs="仿宋"/>
                <w:sz w:val="32"/>
                <w:u w:color="auto"/>
              </w:rPr>
              <w:t>直接温室气体排放（范围1）</w:t>
            </w:r>
          </w:p>
        </w:tc>
        <w:tc>
          <w:tcPr>
            <w:vAlign w:val="center"/>
          </w:tcPr>
          <w:p>
            <w:pPr>
              <w:jc w:val="center"/>
            </w:pPr>
            <w:r>
              <w:rPr>
                <w:rFonts w:ascii="仿宋" w:hAnsi="仿宋" w:eastAsia="仿宋" w:cs="仿宋"/>
                <w:sz w:val="32"/>
                <w:u w:color="auto"/>
              </w:rPr>
              <w:t>合计</w:t>
            </w:r>
          </w:p>
        </w:tc>
        <w:tc>
          <w:tcPr>
            <w:vAlign w:val="center"/>
          </w:tcPr>
          <w:p>
            <w:pPr>
              <w:jc w:val="center"/>
            </w:pPr>
            <w:r>
              <w:rPr>
                <w:rFonts w:ascii="仿宋" w:hAnsi="仿宋" w:eastAsia="仿宋" w:cs="仿宋"/>
                <w:sz w:val="32"/>
                <w:u w:color="auto"/>
              </w:rPr>
              <w:t>67.02</w:t>
            </w:r>
          </w:p>
        </w:tc>
        <w:tc>
          <w:tcPr>
            <w:vAlign w:val="center"/>
          </w:tcPr>
          <w:p>
            <w:pPr>
              <w:jc w:val="center"/>
            </w:pPr>
            <w:r>
              <w:rPr>
                <w:rFonts w:ascii="仿宋" w:hAnsi="仿宋" w:eastAsia="仿宋" w:cs="仿宋"/>
                <w:sz w:val="32"/>
                <w:u w:color="auto"/>
              </w:rPr>
              <w:t>0.57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Align w:val="center"/>
          </w:tcPr>
          <w:p>
            <w:pPr>
              <w:jc w:val="center"/>
            </w:pPr>
            <w:r>
              <w:rPr>
                <w:rFonts w:ascii="仿宋" w:hAnsi="仿宋" w:eastAsia="仿宋" w:cs="仿宋"/>
                <w:sz w:val="32"/>
                <w:u w:color="auto"/>
              </w:rPr>
              <w:t>间接温室气体排放（范围2）</w:t>
            </w:r>
          </w:p>
        </w:tc>
        <w:tc>
          <w:tcPr>
            <w:vAlign w:val="center"/>
          </w:tcPr>
          <w:p>
            <w:pPr>
              <w:jc w:val="center"/>
            </w:pPr>
            <w:r>
              <w:rPr>
                <w:rFonts w:ascii="仿宋" w:hAnsi="仿宋" w:eastAsia="仿宋" w:cs="仿宋"/>
                <w:sz w:val="32"/>
                <w:u w:color="auto"/>
              </w:rPr>
              <w:t>营业办公所消耗电力</w:t>
            </w:r>
          </w:p>
        </w:tc>
        <w:tc>
          <w:tcPr>
            <w:vAlign w:val="center"/>
          </w:tcPr>
          <w:p>
            <w:pPr>
              <w:jc w:val="center"/>
            </w:pPr>
            <w:r>
              <w:rPr>
                <w:rFonts w:ascii="仿宋" w:hAnsi="仿宋" w:eastAsia="仿宋" w:cs="仿宋"/>
                <w:sz w:val="32"/>
                <w:u w:color="auto"/>
              </w:rPr>
              <w:t>235.94</w:t>
            </w:r>
          </w:p>
        </w:tc>
        <w:tc>
          <w:tcPr>
            <w:vAlign w:val="center"/>
          </w:tcPr>
          <w:p>
            <w:pPr>
              <w:jc w:val="center"/>
            </w:pPr>
            <w:r>
              <w:rPr>
                <w:rFonts w:ascii="仿宋" w:hAnsi="仿宋" w:eastAsia="仿宋" w:cs="仿宋"/>
                <w:sz w:val="32"/>
                <w:u w:color="auto"/>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Align w:val="center"/>
          </w:tcPr>
          <w:p>
            <w:pPr>
              <w:jc w:val="center"/>
            </w:pPr>
            <w:r>
              <w:rPr>
                <w:rFonts w:ascii="仿宋" w:hAnsi="仿宋" w:eastAsia="仿宋" w:cs="仿宋"/>
                <w:sz w:val="32"/>
                <w:u w:color="auto"/>
              </w:rPr>
              <w:t>间接温室气体排放（范围2）</w:t>
            </w:r>
          </w:p>
        </w:tc>
        <w:tc>
          <w:tcPr>
            <w:vAlign w:val="center"/>
          </w:tcPr>
          <w:p>
            <w:pPr>
              <w:jc w:val="center"/>
            </w:pPr>
            <w:r>
              <w:rPr>
                <w:rFonts w:ascii="仿宋" w:hAnsi="仿宋" w:eastAsia="仿宋" w:cs="仿宋"/>
                <w:sz w:val="32"/>
                <w:u w:color="auto"/>
              </w:rPr>
              <w:t>合计</w:t>
            </w:r>
          </w:p>
        </w:tc>
        <w:tc>
          <w:tcPr>
            <w:vAlign w:val="center"/>
          </w:tcPr>
          <w:p>
            <w:pPr>
              <w:jc w:val="center"/>
            </w:pPr>
            <w:r>
              <w:rPr>
                <w:rFonts w:ascii="仿宋" w:hAnsi="仿宋" w:eastAsia="仿宋" w:cs="仿宋"/>
                <w:sz w:val="32"/>
                <w:u w:color="auto"/>
              </w:rPr>
              <w:t>235.94</w:t>
            </w:r>
          </w:p>
        </w:tc>
        <w:tc>
          <w:tcPr>
            <w:vAlign w:val="center"/>
          </w:tcPr>
          <w:p>
            <w:pPr>
              <w:jc w:val="center"/>
            </w:pPr>
            <w:r>
              <w:rPr>
                <w:rFonts w:ascii="仿宋" w:hAnsi="仿宋" w:eastAsia="仿宋" w:cs="仿宋"/>
                <w:sz w:val="32"/>
                <w:u w:color="auto"/>
              </w:rPr>
              <w:t>2.00</w:t>
            </w:r>
          </w:p>
        </w:tc>
      </w:tr>
    </w:tbl>
    <w:p>
      <w:pPr>
        <w:pStyle w:val="3"/>
        <w:numPr>
          <w:ilvl w:val="0"/>
          <w:numId w:val="9"/>
        </w:numPr>
        <w:ind w:left="0" w:firstLine="640" w:firstLineChars="200"/>
      </w:pPr>
      <w:r>
        <w:rPr>
          <w:rFonts w:hint="eastAsia"/>
        </w:rPr>
        <w:t>环保措施及成果</w:t>
      </w:r>
    </w:p>
    <w:p>
      <w:pPr>
        <w:pStyle w:val="6"/>
        <w:keepNext/>
        <w:numPr>
          <w:ilvl w:val="0"/>
          <w:numId w:val="4"/>
        </w:numPr>
        <w:ind w:left="0" w:firstLine="0"/>
        <w:jc w:val="center"/>
        <w:rPr>
          <w:rFonts w:ascii="Times New Roman" w:hAnsi="Times New Roman" w:eastAsia="仿宋" w:cs="仿宋"/>
          <w:sz w:val="32"/>
          <w:szCs w:val="32"/>
        </w:rPr>
      </w:pPr>
      <w:r>
        <w:rPr>
          <w:rFonts w:hint="eastAsia" w:ascii="Times New Roman" w:hAnsi="Times New Roman" w:eastAsia="仿宋" w:cs="仿宋"/>
          <w:sz w:val="32"/>
          <w:szCs w:val="32"/>
        </w:rPr>
        <w:t>环保措施管理情况</w:t>
      </w:r>
    </w:p>
    <w:tbl>
      <w:tblPr>
        <w:tblStyle w:val="1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5"/>
        <w:gridCol w:w="882"/>
        <w:gridCol w:w="69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Align w:val="center"/>
          </w:tcPr>
          <w:p>
            <w:pPr>
              <w:jc w:val="center"/>
            </w:pPr>
            <w:r>
              <w:rPr>
                <w:rFonts w:ascii="仿宋" w:hAnsi="仿宋" w:eastAsia="仿宋" w:cs="仿宋"/>
                <w:sz w:val="32"/>
                <w:u w:color="auto"/>
              </w:rPr>
              <w:t>管理内容</w:t>
            </w:r>
          </w:p>
        </w:tc>
        <w:tc>
          <w:tcPr>
            <w:vAlign w:val="center"/>
          </w:tcPr>
          <w:p>
            <w:pPr>
              <w:jc w:val="center"/>
            </w:pPr>
            <w:r>
              <w:rPr>
                <w:rFonts w:ascii="仿宋" w:hAnsi="仿宋" w:eastAsia="仿宋" w:cs="仿宋"/>
                <w:sz w:val="32"/>
                <w:u w:color="auto"/>
              </w:rPr>
              <w:t>管理措施</w:t>
            </w:r>
          </w:p>
        </w:tc>
        <w:tc>
          <w:tcPr>
            <w:vAlign w:val="center"/>
          </w:tcPr>
          <w:p>
            <w:pPr>
              <w:jc w:val="center"/>
            </w:pPr>
            <w:r>
              <w:rPr>
                <w:rFonts w:ascii="仿宋" w:hAnsi="仿宋" w:eastAsia="仿宋" w:cs="仿宋"/>
                <w:sz w:val="32"/>
                <w:u w:color="auto"/>
              </w:rPr>
              <w:t>执行项目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restart"/>
            <w:vAlign w:val="center"/>
          </w:tcPr>
          <w:p>
            <w:pPr>
              <w:jc w:val="center"/>
            </w:pPr>
            <w:r>
              <w:rPr>
                <w:rFonts w:ascii="仿宋" w:hAnsi="仿宋" w:eastAsia="仿宋" w:cs="仿宋"/>
                <w:sz w:val="32"/>
                <w:u w:color="auto"/>
              </w:rPr>
              <w:t>节电管理</w:t>
            </w:r>
          </w:p>
        </w:tc>
        <w:tc>
          <w:tcPr>
            <w:vAlign w:val="center"/>
          </w:tcPr>
          <w:p>
            <w:pPr>
              <w:jc w:val="center"/>
            </w:pPr>
            <w:r>
              <w:rPr>
                <w:rFonts w:ascii="仿宋" w:hAnsi="仿宋" w:eastAsia="仿宋" w:cs="仿宋"/>
                <w:sz w:val="32"/>
                <w:u w:color="auto"/>
              </w:rPr>
              <w:t>照明管理</w:t>
            </w:r>
          </w:p>
        </w:tc>
        <w:tc>
          <w:tcPr>
            <w:vAlign w:val="center"/>
          </w:tcPr>
          <w:p>
            <w:pPr>
              <w:jc w:val="center"/>
            </w:pPr>
            <w:r>
              <w:rPr>
                <w:rFonts w:ascii="仿宋" w:hAnsi="仿宋" w:eastAsia="仿宋" w:cs="仿宋"/>
                <w:sz w:val="32"/>
                <w:u w:color="auto"/>
              </w:rPr>
              <w:t>总行办公室及各支行全部使用节能灯具。并要求各部室、各支行在办公时间之外，关闭办公室、走廊等场所的非必要使用灯具，节约用电。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vAlign w:val="center"/>
          </w:tcPr>
          <w:p>
            <w:pPr>
              <w:jc w:val="center"/>
            </w:pPr>
            <w:r>
              <w:rPr>
                <w:rFonts w:ascii="仿宋" w:hAnsi="仿宋" w:eastAsia="仿宋" w:cs="仿宋"/>
                <w:sz w:val="32"/>
                <w:u w:color="auto"/>
              </w:rPr>
              <w:t>节电管理</w:t>
            </w:r>
          </w:p>
        </w:tc>
        <w:tc>
          <w:tcPr>
            <w:vAlign w:val="center"/>
          </w:tcPr>
          <w:p>
            <w:pPr>
              <w:jc w:val="center"/>
            </w:pPr>
            <w:r>
              <w:rPr>
                <w:rFonts w:ascii="仿宋" w:hAnsi="仿宋" w:eastAsia="仿宋" w:cs="仿宋"/>
                <w:sz w:val="32"/>
                <w:u w:color="auto"/>
              </w:rPr>
              <w:t>空调管理</w:t>
            </w:r>
          </w:p>
        </w:tc>
        <w:tc>
          <w:tcPr>
            <w:vAlign w:val="center"/>
          </w:tcPr>
          <w:p>
            <w:pPr>
              <w:jc w:val="center"/>
            </w:pPr>
            <w:r>
              <w:rPr>
                <w:rFonts w:ascii="仿宋" w:hAnsi="仿宋" w:eastAsia="仿宋" w:cs="仿宋"/>
                <w:sz w:val="32"/>
                <w:u w:color="auto"/>
              </w:rPr>
              <w:t>倡导员工离开场所时随手关闭空调，减少不必要的能源消耗。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Align w:val="center"/>
          </w:tcPr>
          <w:p>
            <w:pPr>
              <w:jc w:val="center"/>
            </w:pPr>
            <w:r>
              <w:rPr>
                <w:rFonts w:ascii="仿宋" w:hAnsi="仿宋" w:eastAsia="仿宋" w:cs="仿宋"/>
                <w:sz w:val="32"/>
                <w:u w:color="auto"/>
              </w:rPr>
              <w:t>节水管理</w:t>
            </w:r>
          </w:p>
        </w:tc>
        <w:tc>
          <w:tcPr>
            <w:vAlign w:val="center"/>
          </w:tcPr>
          <w:p>
            <w:pPr>
              <w:jc w:val="center"/>
            </w:pPr>
            <w:r>
              <w:rPr>
                <w:rFonts w:ascii="仿宋" w:hAnsi="仿宋" w:eastAsia="仿宋" w:cs="仿宋"/>
                <w:sz w:val="32"/>
                <w:u w:color="auto"/>
              </w:rPr>
              <w:t xml:space="preserve"> 培养节水意识 </w:t>
            </w:r>
          </w:p>
        </w:tc>
        <w:tc>
          <w:tcPr>
            <w:vAlign w:val="center"/>
          </w:tcPr>
          <w:p>
            <w:pPr>
              <w:jc w:val="center"/>
            </w:pPr>
            <w:r>
              <w:rPr>
                <w:rFonts w:ascii="仿宋" w:hAnsi="仿宋" w:eastAsia="仿宋" w:cs="仿宋"/>
                <w:sz w:val="32"/>
                <w:u w:color="auto"/>
              </w:rPr>
              <w:t>加强对员工的节水教育，引导大家养成节约用水的好习惯，如随时关闭水龙头，避免长流水等现象。对水龙头、饮水机等用水设备进行定期检查和维护，确保设备正常运行，杜绝跑、冒、滴、漏等浪费水资源的情况。同时，在设备使用过程中，鼓励员工合理控制用水量，提高水资源的利用效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Align w:val="center"/>
          </w:tcPr>
          <w:p>
            <w:pPr>
              <w:jc w:val="center"/>
            </w:pPr>
            <w:r>
              <w:rPr>
                <w:rFonts w:ascii="仿宋" w:hAnsi="仿宋" w:eastAsia="仿宋" w:cs="仿宋"/>
                <w:sz w:val="32"/>
                <w:u w:color="auto"/>
              </w:rPr>
              <w:t>节材管理</w:t>
            </w:r>
          </w:p>
        </w:tc>
        <w:tc>
          <w:tcPr>
            <w:vAlign w:val="center"/>
          </w:tcPr>
          <w:p>
            <w:pPr>
              <w:jc w:val="center"/>
            </w:pPr>
          </w:p>
        </w:tc>
        <w:tc>
          <w:tcPr>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Align w:val="center"/>
          </w:tcPr>
          <w:p>
            <w:pPr>
              <w:jc w:val="center"/>
            </w:pPr>
            <w:r>
              <w:rPr>
                <w:rFonts w:ascii="仿宋" w:hAnsi="仿宋" w:eastAsia="仿宋" w:cs="仿宋"/>
                <w:sz w:val="32"/>
                <w:u w:color="auto"/>
              </w:rPr>
              <w:t>节油管理</w:t>
            </w:r>
          </w:p>
        </w:tc>
        <w:tc>
          <w:tcPr>
            <w:vAlign w:val="center"/>
          </w:tcPr>
          <w:p>
            <w:pPr>
              <w:jc w:val="center"/>
            </w:pPr>
          </w:p>
        </w:tc>
        <w:tc>
          <w:tcPr>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Align w:val="center"/>
          </w:tcPr>
          <w:p>
            <w:pPr>
              <w:jc w:val="center"/>
            </w:pPr>
            <w:r>
              <w:rPr>
                <w:rFonts w:ascii="仿宋" w:hAnsi="仿宋" w:eastAsia="仿宋" w:cs="仿宋"/>
                <w:sz w:val="32"/>
                <w:u w:color="auto"/>
              </w:rPr>
              <w:t>节粮管理</w:t>
            </w:r>
          </w:p>
        </w:tc>
        <w:tc>
          <w:tcPr>
            <w:vAlign w:val="center"/>
          </w:tcPr>
          <w:p>
            <w:pPr>
              <w:jc w:val="center"/>
            </w:pPr>
          </w:p>
        </w:tc>
        <w:tc>
          <w:tcPr>
            <w:vAlign w:val="center"/>
          </w:tcPr>
          <w:p>
            <w:pPr>
              <w:jc w:val="center"/>
            </w:pPr>
          </w:p>
        </w:tc>
      </w:tr>
    </w:tbl>
    <w:p>
      <w:pPr>
        <w:pStyle w:val="28"/>
        <w:numPr>
          <w:ilvl w:val="0"/>
          <w:numId w:val="4"/>
        </w:numPr>
        <w:ind w:left="0" w:firstLine="0"/>
        <w:jc w:val="center"/>
        <w:rPr>
          <w:rFonts w:eastAsia="仿宋" w:cs="仿宋"/>
          <w:szCs w:val="32"/>
        </w:rPr>
      </w:pPr>
      <w:r>
        <w:rPr>
          <w:rFonts w:hint="eastAsia" w:eastAsia="仿宋" w:cs="仿宋"/>
          <w:szCs w:val="32"/>
        </w:rPr>
        <w:t>环保活动开展情况</w:t>
      </w:r>
    </w:p>
    <w:tbl>
      <w:tblPr>
        <w:tblStyle w:val="1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5"/>
        <w:gridCol w:w="1703"/>
        <w:gridCol w:w="1704"/>
        <w:gridCol w:w="1704"/>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trPr>
        <w:tc>
          <w:tcPr>
            <w:tcW w:w="1684" w:type="dxa"/>
          </w:tcPr>
          <w:p>
            <w:pPr>
              <w:jc w:val="center"/>
              <w:rPr>
                <w:rFonts w:eastAsia="仿宋" w:cs="仿宋"/>
                <w:sz w:val="28"/>
                <w:szCs w:val="32"/>
              </w:rPr>
            </w:pPr>
            <w:r>
              <w:rPr>
                <w:rFonts w:hint="eastAsia" w:eastAsia="仿宋" w:cs="仿宋"/>
                <w:sz w:val="28"/>
                <w:szCs w:val="32"/>
              </w:rPr>
              <w:t>活动情况</w:t>
            </w:r>
          </w:p>
        </w:tc>
        <w:tc>
          <w:tcPr>
            <w:tcW w:w="1683" w:type="dxa"/>
          </w:tcPr>
          <w:p>
            <w:pPr>
              <w:jc w:val="center"/>
              <w:rPr>
                <w:rFonts w:eastAsia="仿宋" w:cs="仿宋"/>
                <w:sz w:val="28"/>
                <w:szCs w:val="32"/>
              </w:rPr>
            </w:pPr>
            <w:r>
              <w:rPr>
                <w:rFonts w:hint="eastAsia" w:eastAsia="仿宋" w:cs="仿宋"/>
                <w:sz w:val="28"/>
                <w:szCs w:val="32"/>
              </w:rPr>
              <w:t>活动形式</w:t>
            </w:r>
          </w:p>
        </w:tc>
        <w:tc>
          <w:tcPr>
            <w:tcW w:w="1684" w:type="dxa"/>
          </w:tcPr>
          <w:p>
            <w:pPr>
              <w:jc w:val="center"/>
              <w:rPr>
                <w:rFonts w:eastAsia="仿宋" w:cs="仿宋"/>
                <w:sz w:val="28"/>
                <w:szCs w:val="32"/>
              </w:rPr>
            </w:pPr>
            <w:r>
              <w:rPr>
                <w:rFonts w:hint="eastAsia" w:eastAsia="仿宋" w:cs="仿宋"/>
                <w:sz w:val="28"/>
                <w:szCs w:val="32"/>
              </w:rPr>
              <w:t>参与人数</w:t>
            </w:r>
          </w:p>
        </w:tc>
        <w:tc>
          <w:tcPr>
            <w:tcW w:w="1684" w:type="dxa"/>
          </w:tcPr>
          <w:p>
            <w:pPr>
              <w:jc w:val="center"/>
              <w:rPr>
                <w:rFonts w:eastAsia="仿宋" w:cs="仿宋"/>
                <w:sz w:val="28"/>
                <w:szCs w:val="32"/>
              </w:rPr>
            </w:pPr>
            <w:r>
              <w:rPr>
                <w:rFonts w:hint="eastAsia" w:eastAsia="仿宋" w:cs="仿宋"/>
                <w:sz w:val="28"/>
                <w:szCs w:val="32"/>
              </w:rPr>
              <w:t>举办次数</w:t>
            </w:r>
          </w:p>
        </w:tc>
        <w:tc>
          <w:tcPr>
            <w:tcW w:w="1685" w:type="dxa"/>
          </w:tcPr>
          <w:p>
            <w:pPr>
              <w:jc w:val="center"/>
              <w:rPr>
                <w:rFonts w:eastAsia="仿宋" w:cs="仿宋"/>
                <w:sz w:val="28"/>
                <w:szCs w:val="32"/>
              </w:rPr>
            </w:pPr>
            <w:r>
              <w:rPr>
                <w:rFonts w:hint="eastAsia" w:eastAsia="仿宋" w:cs="仿宋"/>
                <w:sz w:val="28"/>
                <w:szCs w:val="32"/>
              </w:rPr>
              <w:t>社会影响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1684" w:type="dxa"/>
          </w:tcPr>
          <w:p>
            <w:pPr>
              <w:jc w:val="center"/>
              <w:rPr>
                <w:rFonts w:eastAsia="仿宋" w:cs="仿宋"/>
                <w:sz w:val="28"/>
                <w:szCs w:val="32"/>
              </w:rPr>
            </w:pPr>
          </w:p>
        </w:tc>
        <w:tc>
          <w:tcPr>
            <w:tcW w:w="1683" w:type="dxa"/>
          </w:tcPr>
          <w:p>
            <w:pPr>
              <w:jc w:val="center"/>
              <w:rPr>
                <w:rFonts w:eastAsia="仿宋" w:cs="仿宋"/>
                <w:sz w:val="28"/>
                <w:szCs w:val="32"/>
              </w:rPr>
            </w:pPr>
          </w:p>
        </w:tc>
        <w:tc>
          <w:tcPr>
            <w:tcW w:w="1684" w:type="dxa"/>
          </w:tcPr>
          <w:p>
            <w:pPr>
              <w:jc w:val="center"/>
              <w:rPr>
                <w:rFonts w:eastAsia="仿宋" w:cs="仿宋"/>
                <w:sz w:val="28"/>
                <w:szCs w:val="32"/>
              </w:rPr>
            </w:pPr>
          </w:p>
        </w:tc>
        <w:tc>
          <w:tcPr>
            <w:tcW w:w="1684" w:type="dxa"/>
          </w:tcPr>
          <w:p>
            <w:pPr>
              <w:jc w:val="center"/>
              <w:rPr>
                <w:rFonts w:eastAsia="仿宋" w:cs="仿宋"/>
                <w:sz w:val="28"/>
                <w:szCs w:val="32"/>
              </w:rPr>
            </w:pPr>
          </w:p>
        </w:tc>
        <w:tc>
          <w:tcPr>
            <w:tcW w:w="1685" w:type="dxa"/>
          </w:tcPr>
          <w:p>
            <w:pPr>
              <w:jc w:val="center"/>
              <w:rPr>
                <w:rFonts w:eastAsia="仿宋" w:cs="仿宋"/>
                <w:sz w:val="28"/>
                <w:szCs w:val="32"/>
              </w:rPr>
            </w:pPr>
          </w:p>
        </w:tc>
      </w:tr>
    </w:tbl>
    <w:p>
      <w:pPr>
        <w:spacing w:line="360" w:lineRule="auto"/>
        <w:ind w:firstLine="640" w:firstLineChars="200"/>
        <w:rPr>
          <w:rFonts w:eastAsia="仿宋"/>
        </w:rPr>
        <w:sectPr>
          <w:pgSz w:w="11906" w:h="16838"/>
          <w:pgMar w:top="1440" w:right="1800" w:bottom="1440" w:left="1800" w:header="851" w:footer="992" w:gutter="0"/>
          <w:cols w:space="425" w:num="1"/>
          <w:docGrid w:type="lines" w:linePitch="312" w:charSpace="0"/>
        </w:sectPr>
      </w:pPr>
    </w:p>
    <w:p>
      <w:pPr>
        <w:pStyle w:val="28"/>
        <w:ind w:firstLine="320" w:firstLineChars="100"/>
        <w:rPr>
          <w:rFonts w:eastAsia="仿宋" w:cs="仿宋"/>
          <w:szCs w:val="32"/>
        </w:rPr>
      </w:pPr>
    </w:p>
    <w:p>
      <w:pPr>
        <w:pStyle w:val="2"/>
      </w:pPr>
      <w:r>
        <w:rPr>
          <w:rFonts w:hint="eastAsia"/>
        </w:rPr>
        <w:t>附录</w:t>
      </w:r>
      <w:r>
        <w:t xml:space="preserve">1 </w:t>
      </w:r>
      <w:r>
        <w:rPr>
          <w:rFonts w:hint="eastAsia"/>
        </w:rPr>
        <w:t>自身经营温室气体统计口径与测算表达</w:t>
      </w:r>
    </w:p>
    <w:p>
      <w:pPr>
        <w:adjustRightInd w:val="0"/>
        <w:snapToGrid w:val="0"/>
        <w:spacing w:line="360" w:lineRule="auto"/>
        <w:ind w:firstLine="640" w:firstLineChars="200"/>
        <w:rPr>
          <w:rFonts w:ascii="仿宋" w:hAnsi="仿宋" w:eastAsia="仿宋" w:cs="仿宋"/>
          <w:color w:val="333333"/>
          <w:sz w:val="24"/>
          <w:shd w:val="clear" w:color="auto" w:fill="FFFFFF"/>
        </w:rPr>
      </w:pPr>
      <w:r>
        <w:rPr>
          <w:rFonts w:hint="eastAsia" w:eastAsia="仿宋" w:cs="仿宋"/>
          <w:szCs w:val="32"/>
        </w:rPr>
        <w:t>参照《</w:t>
      </w:r>
      <w:r>
        <w:rPr>
          <w:rFonts w:eastAsia="仿宋" w:cs="仿宋"/>
          <w:szCs w:val="32"/>
        </w:rPr>
        <w:t>IPCC</w:t>
      </w:r>
      <w:r>
        <w:rPr>
          <w:rFonts w:hint="eastAsia" w:eastAsia="仿宋" w:cs="仿宋"/>
          <w:szCs w:val="32"/>
        </w:rPr>
        <w:t>国家温室气体清单指南》、国家发改委《企业温室气体排放核算方法与报告指南》及银保监会《绿色融资统计制度》（</w:t>
      </w:r>
      <w:r>
        <w:rPr>
          <w:rFonts w:eastAsia="仿宋" w:cs="仿宋"/>
          <w:szCs w:val="32"/>
        </w:rPr>
        <w:t>2020</w:t>
      </w:r>
      <w:r>
        <w:rPr>
          <w:rFonts w:hint="eastAsia" w:eastAsia="仿宋" w:cs="仿宋"/>
          <w:szCs w:val="32"/>
        </w:rPr>
        <w:t>版）中的《绿色信贷项目节能减排量测算指引》（以下简称《指引》），采集我行自身经营活动消耗的各类能源活动数据，结合相应的二氧化碳排放系数，对本行经营活动产生的直接和间接温室气体排放量进行测算，测算公式如下：</w:t>
      </w:r>
    </w:p>
    <w:p>
      <w:pPr>
        <w:pStyle w:val="5"/>
        <w:ind w:left="320" w:leftChars="0" w:firstLine="420"/>
        <w:jc w:val="center"/>
      </w:pPr>
      <w:r>
        <w:object>
          <v:shape id="_x0000_i1025" o:spt="75" type="#_x0000_t75" style="height:50.25pt;width:117pt;" o:ole="t" filled="f" o:preferrelative="t" stroked="f" coordsize="21600,21600">
            <v:path/>
            <v:fill on="f" focussize="0,0"/>
            <v:stroke on="f" joinstyle="miter"/>
            <v:imagedata r:id="rId14" o:title=""/>
            <o:lock v:ext="edit" aspectratio="t"/>
            <w10:wrap type="none"/>
            <w10:anchorlock/>
          </v:shape>
          <o:OLEObject Type="Embed" ProgID="Equation.3" ShapeID="_x0000_i1025" DrawAspect="Content" ObjectID="_1468075725" r:id="rId13">
            <o:LockedField>false</o:LockedField>
          </o:OLEObject>
        </w:object>
      </w:r>
    </w:p>
    <w:p>
      <w:pPr>
        <w:widowControl w:val="0"/>
        <w:numPr>
          <w:ilvl w:val="0"/>
          <w:numId w:val="10"/>
        </w:numPr>
        <w:overflowPunct w:val="0"/>
        <w:adjustRightInd w:val="0"/>
        <w:snapToGrid w:val="0"/>
        <w:spacing w:line="360" w:lineRule="auto"/>
        <w:ind w:firstLine="640" w:firstLineChars="200"/>
        <w:jc w:val="left"/>
        <w:textAlignment w:val="baseline"/>
        <w:rPr>
          <w:rFonts w:eastAsia="仿宋" w:cs="仿宋"/>
          <w:szCs w:val="32"/>
        </w:rPr>
      </w:pPr>
      <w:r>
        <w:rPr>
          <w:rFonts w:hint="eastAsia" w:eastAsia="仿宋" w:cs="仿宋"/>
          <w:szCs w:val="32"/>
        </w:rPr>
        <w:t>式中：</w:t>
      </w:r>
    </w:p>
    <w:p>
      <w:pPr>
        <w:pStyle w:val="14"/>
        <w:overflowPunct w:val="0"/>
        <w:adjustRightInd w:val="0"/>
        <w:snapToGrid w:val="0"/>
        <w:spacing w:line="360" w:lineRule="auto"/>
        <w:ind w:firstLine="640" w:firstLineChars="200"/>
        <w:textAlignment w:val="baseline"/>
        <w:rPr>
          <w:rFonts w:ascii="Times New Roman" w:hAnsi="Times New Roman" w:eastAsia="仿宋" w:cs="仿宋"/>
          <w:kern w:val="2"/>
          <w:sz w:val="32"/>
          <w:szCs w:val="32"/>
        </w:rPr>
      </w:pPr>
      <w:r>
        <w:rPr>
          <w:rFonts w:ascii="Times New Roman" w:hAnsi="Times New Roman" w:eastAsia="仿宋" w:cs="仿宋"/>
          <w:i/>
          <w:kern w:val="2"/>
          <w:sz w:val="32"/>
          <w:szCs w:val="32"/>
        </w:rPr>
        <w:t>CO</w:t>
      </w:r>
      <w:r>
        <w:rPr>
          <w:rFonts w:ascii="Times New Roman" w:hAnsi="Times New Roman" w:eastAsia="仿宋" w:cs="仿宋"/>
          <w:i/>
          <w:kern w:val="2"/>
          <w:sz w:val="32"/>
          <w:szCs w:val="32"/>
          <w:vertAlign w:val="subscript"/>
        </w:rPr>
        <w:t>2</w:t>
      </w:r>
      <w:r>
        <w:rPr>
          <w:rFonts w:hint="eastAsia" w:ascii="Times New Roman" w:hAnsi="Times New Roman" w:eastAsia="仿宋" w:cs="仿宋"/>
          <w:kern w:val="2"/>
          <w:sz w:val="32"/>
          <w:szCs w:val="32"/>
        </w:rPr>
        <w:t>—项目二氧化碳排放量，单位：吨二氧化碳；</w:t>
      </w:r>
    </w:p>
    <w:p>
      <w:pPr>
        <w:pStyle w:val="14"/>
        <w:overflowPunct w:val="0"/>
        <w:adjustRightInd w:val="0"/>
        <w:snapToGrid w:val="0"/>
        <w:spacing w:line="360" w:lineRule="auto"/>
        <w:ind w:firstLine="640" w:firstLineChars="200"/>
        <w:textAlignment w:val="baseline"/>
        <w:rPr>
          <w:rFonts w:ascii="Times New Roman" w:hAnsi="Times New Roman" w:eastAsia="仿宋" w:cs="仿宋"/>
          <w:kern w:val="2"/>
          <w:sz w:val="32"/>
          <w:szCs w:val="32"/>
        </w:rPr>
      </w:pPr>
      <w:r>
        <w:rPr>
          <w:rFonts w:ascii="Times New Roman" w:hAnsi="Times New Roman" w:eastAsia="仿宋" w:cs="仿宋"/>
          <w:i/>
          <w:kern w:val="2"/>
          <w:sz w:val="32"/>
          <w:szCs w:val="32"/>
        </w:rPr>
        <w:t>E</w:t>
      </w:r>
      <w:r>
        <w:rPr>
          <w:rFonts w:ascii="Times New Roman" w:hAnsi="Times New Roman" w:eastAsia="仿宋" w:cs="仿宋"/>
          <w:i/>
          <w:kern w:val="2"/>
          <w:sz w:val="32"/>
          <w:szCs w:val="32"/>
          <w:vertAlign w:val="subscript"/>
        </w:rPr>
        <w:t>i</w:t>
      </w:r>
      <w:r>
        <w:rPr>
          <w:rFonts w:hint="eastAsia" w:ascii="Times New Roman" w:hAnsi="Times New Roman" w:eastAsia="仿宋" w:cs="仿宋"/>
          <w:kern w:val="2"/>
          <w:sz w:val="32"/>
          <w:szCs w:val="32"/>
        </w:rPr>
        <w:t>—项目某能源消费品种的使用量，单位：吨（或兆瓦时或万立方米等）；</w:t>
      </w:r>
    </w:p>
    <w:p>
      <w:pPr>
        <w:pStyle w:val="14"/>
        <w:overflowPunct w:val="0"/>
        <w:adjustRightInd w:val="0"/>
        <w:snapToGrid w:val="0"/>
        <w:spacing w:line="360" w:lineRule="auto"/>
        <w:ind w:firstLine="640" w:firstLineChars="200"/>
        <w:textAlignment w:val="baseline"/>
        <w:rPr>
          <w:rFonts w:ascii="Times New Roman" w:hAnsi="Times New Roman" w:eastAsia="仿宋" w:cs="仿宋"/>
          <w:kern w:val="2"/>
          <w:sz w:val="32"/>
          <w:szCs w:val="32"/>
        </w:rPr>
      </w:pPr>
      <w:r>
        <w:rPr>
          <w:rFonts w:ascii="Times New Roman" w:hAnsi="Times New Roman" w:eastAsia="仿宋"/>
          <w:i/>
          <w:kern w:val="2"/>
          <w:sz w:val="32"/>
          <w:szCs w:val="32"/>
        </w:rPr>
        <w:t>α</w:t>
      </w:r>
      <w:r>
        <w:rPr>
          <w:rFonts w:ascii="Times New Roman" w:hAnsi="Times New Roman" w:eastAsia="仿宋" w:cs="仿宋"/>
          <w:kern w:val="2"/>
          <w:sz w:val="32"/>
          <w:szCs w:val="32"/>
          <w:vertAlign w:val="subscript"/>
        </w:rPr>
        <w:t>i</w:t>
      </w:r>
      <w:r>
        <w:rPr>
          <w:rFonts w:hint="eastAsia" w:ascii="Times New Roman" w:hAnsi="Times New Roman" w:eastAsia="仿宋" w:cs="仿宋"/>
          <w:kern w:val="2"/>
          <w:sz w:val="32"/>
          <w:szCs w:val="32"/>
        </w:rPr>
        <w:t>—项目消费能源品种的二氧化碳排放系数，单位为：吨二氧化碳</w:t>
      </w:r>
      <w:r>
        <w:rPr>
          <w:rFonts w:ascii="Times New Roman" w:hAnsi="Times New Roman" w:eastAsia="仿宋" w:cs="仿宋"/>
          <w:kern w:val="2"/>
          <w:sz w:val="32"/>
          <w:szCs w:val="32"/>
        </w:rPr>
        <w:t>/</w:t>
      </w:r>
      <w:r>
        <w:rPr>
          <w:rFonts w:hint="eastAsia" w:ascii="Times New Roman" w:hAnsi="Times New Roman" w:eastAsia="仿宋" w:cs="仿宋"/>
          <w:kern w:val="2"/>
          <w:sz w:val="32"/>
          <w:szCs w:val="32"/>
        </w:rPr>
        <w:t>吨（或吨二氧化碳</w:t>
      </w:r>
      <w:r>
        <w:rPr>
          <w:rFonts w:ascii="Times New Roman" w:hAnsi="Times New Roman" w:eastAsia="仿宋" w:cs="仿宋"/>
          <w:kern w:val="2"/>
          <w:sz w:val="32"/>
          <w:szCs w:val="32"/>
        </w:rPr>
        <w:t>/</w:t>
      </w:r>
      <w:r>
        <w:rPr>
          <w:rFonts w:hint="eastAsia" w:ascii="Times New Roman" w:hAnsi="Times New Roman" w:eastAsia="仿宋" w:cs="仿宋"/>
          <w:kern w:val="2"/>
          <w:sz w:val="32"/>
          <w:szCs w:val="32"/>
        </w:rPr>
        <w:t>兆瓦时或吨二氧化碳</w:t>
      </w:r>
      <w:r>
        <w:rPr>
          <w:rFonts w:ascii="Times New Roman" w:hAnsi="Times New Roman" w:eastAsia="仿宋" w:cs="仿宋"/>
          <w:kern w:val="2"/>
          <w:sz w:val="32"/>
          <w:szCs w:val="32"/>
        </w:rPr>
        <w:t>/</w:t>
      </w:r>
      <w:r>
        <w:rPr>
          <w:rFonts w:hint="eastAsia" w:ascii="Times New Roman" w:hAnsi="Times New Roman" w:eastAsia="仿宋" w:cs="仿宋"/>
          <w:kern w:val="2"/>
          <w:sz w:val="32"/>
          <w:szCs w:val="32"/>
        </w:rPr>
        <w:t>万立方米）；</w:t>
      </w:r>
    </w:p>
    <w:p>
      <w:pPr>
        <w:pStyle w:val="14"/>
        <w:overflowPunct w:val="0"/>
        <w:adjustRightInd w:val="0"/>
        <w:snapToGrid w:val="0"/>
        <w:spacing w:line="360" w:lineRule="auto"/>
        <w:ind w:firstLine="640" w:firstLineChars="200"/>
        <w:textAlignment w:val="baseline"/>
        <w:rPr>
          <w:rFonts w:ascii="Times New Roman" w:hAnsi="Times New Roman" w:eastAsia="仿宋" w:cs="仿宋"/>
          <w:kern w:val="2"/>
          <w:sz w:val="32"/>
          <w:szCs w:val="32"/>
        </w:rPr>
      </w:pPr>
      <w:r>
        <w:rPr>
          <w:rFonts w:hint="eastAsia" w:ascii="Times New Roman" w:hAnsi="Times New Roman" w:eastAsia="仿宋" w:cs="仿宋"/>
          <w:kern w:val="2"/>
          <w:sz w:val="32"/>
          <w:szCs w:val="32"/>
        </w:rPr>
        <w:t>电力二氧化碳排放系数</w:t>
      </w:r>
      <w:r>
        <w:rPr>
          <w:rFonts w:hint="eastAsia" w:ascii="Times New Roman" w:hAnsi="Times New Roman" w:eastAsia="仿宋" w:cs="仿宋"/>
          <w:sz w:val="32"/>
          <w:szCs w:val="32"/>
        </w:rPr>
        <w:t>按照中国区域电网平均二氧化碳排放因子取值</w:t>
      </w:r>
      <w:r>
        <w:rPr>
          <w:rFonts w:hint="eastAsia" w:ascii="Times New Roman" w:hAnsi="Times New Roman" w:eastAsia="仿宋" w:cs="仿宋"/>
          <w:kern w:val="2"/>
          <w:sz w:val="32"/>
          <w:szCs w:val="32"/>
        </w:rPr>
        <w:t>，华中区域电网排放因子为</w:t>
      </w:r>
      <w:r>
        <w:rPr>
          <w:rFonts w:ascii="Times New Roman" w:hAnsi="Times New Roman" w:eastAsia="仿宋" w:cs="仿宋"/>
          <w:kern w:val="2"/>
          <w:sz w:val="32"/>
          <w:szCs w:val="32"/>
        </w:rPr>
        <w:t>0.5257</w:t>
      </w:r>
      <w:r>
        <w:rPr>
          <w:rFonts w:hint="eastAsia" w:ascii="Times New Roman" w:hAnsi="Times New Roman" w:eastAsia="仿宋" w:cs="仿宋"/>
          <w:kern w:val="2"/>
          <w:sz w:val="32"/>
          <w:szCs w:val="32"/>
        </w:rPr>
        <w:t>吨</w:t>
      </w:r>
      <w:r>
        <w:rPr>
          <w:rFonts w:ascii="Times New Roman" w:hAnsi="Times New Roman" w:eastAsia="仿宋" w:cs="仿宋"/>
          <w:kern w:val="2"/>
          <w:sz w:val="32"/>
          <w:szCs w:val="32"/>
        </w:rPr>
        <w:t>CO</w:t>
      </w:r>
      <w:r>
        <w:rPr>
          <w:rFonts w:ascii="Times New Roman" w:hAnsi="Times New Roman" w:eastAsia="仿宋" w:cs="仿宋"/>
          <w:kern w:val="2"/>
          <w:sz w:val="32"/>
          <w:szCs w:val="32"/>
          <w:vertAlign w:val="subscript"/>
        </w:rPr>
        <w:t xml:space="preserve">2 </w:t>
      </w:r>
      <w:r>
        <w:rPr>
          <w:rFonts w:ascii="Times New Roman" w:hAnsi="Times New Roman" w:eastAsia="仿宋" w:cs="仿宋"/>
          <w:kern w:val="2"/>
          <w:sz w:val="32"/>
          <w:szCs w:val="32"/>
        </w:rPr>
        <w:t>/MWh</w:t>
      </w:r>
      <w:r>
        <w:rPr>
          <w:rFonts w:hint="eastAsia" w:ascii="Times New Roman" w:hAnsi="Times New Roman" w:eastAsia="仿宋" w:cs="仿宋"/>
          <w:kern w:val="2"/>
          <w:sz w:val="32"/>
          <w:szCs w:val="32"/>
        </w:rPr>
        <w:t>；</w:t>
      </w:r>
    </w:p>
    <w:p>
      <w:pPr>
        <w:pStyle w:val="14"/>
        <w:overflowPunct w:val="0"/>
        <w:adjustRightInd w:val="0"/>
        <w:snapToGrid w:val="0"/>
        <w:spacing w:line="360" w:lineRule="auto"/>
        <w:ind w:firstLine="640" w:firstLineChars="200"/>
        <w:textAlignment w:val="baseline"/>
        <w:rPr>
          <w:rFonts w:ascii="Times New Roman" w:hAnsi="Times New Roman" w:eastAsia="仿宋" w:cs="仿宋"/>
          <w:kern w:val="2"/>
          <w:sz w:val="32"/>
          <w:szCs w:val="32"/>
        </w:rPr>
      </w:pPr>
      <w:r>
        <w:rPr>
          <w:rFonts w:hint="eastAsia" w:ascii="Times New Roman" w:hAnsi="Times New Roman" w:eastAsia="仿宋" w:cs="仿宋"/>
          <w:kern w:val="2"/>
          <w:sz w:val="32"/>
          <w:szCs w:val="32"/>
        </w:rPr>
        <w:t>天然气、柴油、汽油二氧化碳排放系数取自《指引》，节约能源品种为天然气的，二氧化碳排放系数为</w:t>
      </w:r>
      <w:r>
        <w:rPr>
          <w:rFonts w:ascii="Times New Roman" w:hAnsi="Times New Roman" w:eastAsia="仿宋" w:cs="仿宋"/>
          <w:kern w:val="2"/>
          <w:sz w:val="32"/>
          <w:szCs w:val="32"/>
        </w:rPr>
        <w:t>2.17</w:t>
      </w:r>
      <w:r>
        <w:rPr>
          <w:rFonts w:hint="eastAsia" w:ascii="Times New Roman" w:hAnsi="Times New Roman" w:eastAsia="仿宋" w:cs="仿宋"/>
          <w:kern w:val="2"/>
          <w:sz w:val="32"/>
          <w:szCs w:val="32"/>
        </w:rPr>
        <w:t>公斤二氧化碳</w:t>
      </w:r>
      <w:r>
        <w:rPr>
          <w:rFonts w:ascii="Times New Roman" w:hAnsi="Times New Roman" w:eastAsia="仿宋" w:cs="仿宋"/>
          <w:kern w:val="2"/>
          <w:sz w:val="32"/>
          <w:szCs w:val="32"/>
        </w:rPr>
        <w:t>/</w:t>
      </w:r>
      <w:r>
        <w:rPr>
          <w:rFonts w:hint="eastAsia" w:ascii="Times New Roman" w:hAnsi="Times New Roman" w:eastAsia="仿宋" w:cs="仿宋"/>
          <w:kern w:val="2"/>
          <w:sz w:val="32"/>
          <w:szCs w:val="32"/>
        </w:rPr>
        <w:t>标准立方米；节约能源品种为柴油（含交通工具用动力柴油及燃料柴油）以及作为燃料汽油的二氧化碳排放系数均可取</w:t>
      </w:r>
      <w:r>
        <w:rPr>
          <w:rFonts w:ascii="Times New Roman" w:hAnsi="Times New Roman" w:eastAsia="仿宋" w:cs="仿宋"/>
          <w:kern w:val="2"/>
          <w:sz w:val="32"/>
          <w:szCs w:val="32"/>
        </w:rPr>
        <w:t>3.16</w:t>
      </w:r>
      <w:r>
        <w:rPr>
          <w:rFonts w:hint="eastAsia" w:ascii="Times New Roman" w:hAnsi="Times New Roman" w:eastAsia="仿宋" w:cs="仿宋"/>
          <w:kern w:val="2"/>
          <w:sz w:val="32"/>
          <w:szCs w:val="32"/>
        </w:rPr>
        <w:t>公斤二氧化碳</w:t>
      </w:r>
      <w:r>
        <w:rPr>
          <w:rFonts w:ascii="Times New Roman" w:hAnsi="Times New Roman" w:eastAsia="仿宋" w:cs="仿宋"/>
          <w:kern w:val="2"/>
          <w:sz w:val="32"/>
          <w:szCs w:val="32"/>
        </w:rPr>
        <w:t>/</w:t>
      </w:r>
      <w:r>
        <w:rPr>
          <w:rFonts w:hint="eastAsia" w:ascii="Times New Roman" w:hAnsi="Times New Roman" w:eastAsia="仿宋" w:cs="仿宋"/>
          <w:kern w:val="2"/>
          <w:sz w:val="32"/>
          <w:szCs w:val="32"/>
        </w:rPr>
        <w:t>公斤柴油，交通工具用动力汽油二氧化碳排放系数均可取</w:t>
      </w:r>
      <w:r>
        <w:rPr>
          <w:rFonts w:ascii="Times New Roman" w:hAnsi="Times New Roman" w:eastAsia="仿宋" w:cs="仿宋"/>
          <w:kern w:val="2"/>
          <w:sz w:val="32"/>
          <w:szCs w:val="32"/>
        </w:rPr>
        <w:t>2.98</w:t>
      </w:r>
      <w:r>
        <w:rPr>
          <w:rFonts w:hint="eastAsia" w:ascii="Times New Roman" w:hAnsi="Times New Roman" w:eastAsia="仿宋" w:cs="仿宋"/>
          <w:kern w:val="2"/>
          <w:sz w:val="32"/>
          <w:szCs w:val="32"/>
        </w:rPr>
        <w:t>公斤二氧化碳</w:t>
      </w:r>
      <w:r>
        <w:rPr>
          <w:rFonts w:ascii="Times New Roman" w:hAnsi="Times New Roman" w:eastAsia="仿宋" w:cs="仿宋"/>
          <w:kern w:val="2"/>
          <w:sz w:val="32"/>
          <w:szCs w:val="32"/>
        </w:rPr>
        <w:t>/</w:t>
      </w:r>
      <w:r>
        <w:rPr>
          <w:rFonts w:hint="eastAsia" w:ascii="Times New Roman" w:hAnsi="Times New Roman" w:eastAsia="仿宋" w:cs="仿宋"/>
          <w:kern w:val="2"/>
          <w:sz w:val="32"/>
          <w:szCs w:val="32"/>
        </w:rPr>
        <w:t>公斤汽油</w:t>
      </w:r>
      <w:r>
        <w:rPr>
          <w:rFonts w:ascii="Times New Roman" w:hAnsi="Times New Roman" w:eastAsia="仿宋" w:cs="仿宋"/>
          <w:kern w:val="2"/>
          <w:sz w:val="32"/>
          <w:szCs w:val="32"/>
        </w:rPr>
        <w:t xml:space="preserve"> </w:t>
      </w:r>
      <w:r>
        <w:rPr>
          <w:rFonts w:hint="eastAsia" w:ascii="Times New Roman" w:hAnsi="Times New Roman" w:eastAsia="仿宋" w:cs="仿宋"/>
          <w:kern w:val="2"/>
          <w:sz w:val="32"/>
          <w:szCs w:val="32"/>
        </w:rPr>
        <w:t>。</w:t>
      </w:r>
    </w:p>
    <w:p>
      <w:pPr>
        <w:pStyle w:val="31"/>
        <w:spacing w:line="360" w:lineRule="auto"/>
        <w:rPr>
          <w:rFonts w:ascii="宋体" w:hAnsi="宋体" w:eastAsia="宋体"/>
          <w:sz w:val="24"/>
          <w:szCs w:val="24"/>
          <w:lang w:val="en-US"/>
        </w:rPr>
      </w:pPr>
      <w:r>
        <w:rPr>
          <w:rFonts w:hint="eastAsia" w:eastAsia="仿宋" w:cs="仿宋"/>
          <w:kern w:val="2"/>
          <w:szCs w:val="32"/>
          <w:lang w:val="en-US"/>
        </w:rPr>
        <w:t>人均碳足迹以本行能源采集口径对应的员工人数进行折算，人数计算公式如下：</w:t>
      </w:r>
    </w:p>
    <w:p>
      <w:pPr>
        <w:pStyle w:val="31"/>
        <w:spacing w:line="360" w:lineRule="auto"/>
        <w:ind w:firstLine="0" w:firstLineChars="0"/>
        <w:rPr>
          <w:sz w:val="21"/>
          <w:szCs w:val="21"/>
          <w:lang w:val="en-US"/>
        </w:rPr>
      </w:pPr>
      <w:r>
        <w:rPr>
          <w:rFonts w:ascii="宋体" w:hAnsi="宋体" w:eastAsia="宋体"/>
          <w:sz w:val="24"/>
          <w:szCs w:val="24"/>
          <w:lang w:val="en-US"/>
        </w:rPr>
        <w:drawing>
          <wp:inline distT="0" distB="0" distL="0" distR="0">
            <wp:extent cx="2657475" cy="9144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5" cstate="print">
                      <a:extLst>
                        <a:ext uri="{28A0092B-C50C-407E-A947-70E740481C1C}">
                          <a14:useLocalDpi xmlns:a14="http://schemas.microsoft.com/office/drawing/2010/main" val="0"/>
                        </a:ext>
                      </a:extLst>
                    </a:blip>
                    <a:srcRect l="26553" r="23447"/>
                    <a:stretch>
                      <a:fillRect/>
                    </a:stretch>
                  </pic:blipFill>
                  <pic:spPr>
                    <a:xfrm>
                      <a:off x="0" y="0"/>
                      <a:ext cx="2657475" cy="914400"/>
                    </a:xfrm>
                    <a:prstGeom prst="rect">
                      <a:avLst/>
                    </a:prstGeom>
                    <a:noFill/>
                    <a:ln>
                      <a:noFill/>
                    </a:ln>
                  </pic:spPr>
                </pic:pic>
              </a:graphicData>
            </a:graphic>
          </wp:inline>
        </w:drawing>
      </w:r>
    </w:p>
    <w:p>
      <w:pPr>
        <w:spacing w:beforeAutospacing="1" w:afterAutospacing="1" w:line="360" w:lineRule="auto"/>
        <w:jc w:val="left"/>
        <w:rPr>
          <w:rFonts w:eastAsia="楷体"/>
          <w:bCs/>
          <w:szCs w:val="32"/>
        </w:rPr>
        <w:sectPr>
          <w:pgSz w:w="11906" w:h="16838"/>
          <w:pgMar w:top="1440" w:right="1800" w:bottom="1440" w:left="1800" w:header="851" w:footer="992" w:gutter="0"/>
          <w:cols w:space="720" w:num="1"/>
          <w:docGrid w:type="lines" w:linePitch="312" w:charSpace="0"/>
        </w:sectPr>
      </w:pPr>
    </w:p>
    <w:p>
      <w:pPr>
        <w:pStyle w:val="2"/>
      </w:pPr>
      <w:r>
        <w:rPr>
          <w:rFonts w:hint="eastAsia"/>
        </w:rPr>
        <w:t>附录</w:t>
      </w:r>
      <w:r>
        <w:t xml:space="preserve">2 </w:t>
      </w:r>
      <w:r>
        <w:rPr>
          <w:rFonts w:hint="eastAsia"/>
        </w:rPr>
        <w:t>绿色信贷环境效益测算与表达</w:t>
      </w:r>
    </w:p>
    <w:p>
      <w:pPr>
        <w:spacing w:line="360" w:lineRule="auto"/>
        <w:ind w:firstLine="640" w:firstLineChars="200"/>
        <w:rPr>
          <w:rFonts w:eastAsia="仿宋" w:cs="仿宋"/>
          <w:szCs w:val="32"/>
        </w:rPr>
      </w:pPr>
      <w:r>
        <w:rPr>
          <w:rFonts w:hint="eastAsia" w:eastAsia="仿宋" w:cs="仿宋"/>
          <w:szCs w:val="32"/>
        </w:rPr>
        <w:t>根据中国银保监会于</w:t>
      </w:r>
      <w:r>
        <w:rPr>
          <w:rFonts w:eastAsia="仿宋" w:cs="仿宋"/>
          <w:szCs w:val="32"/>
        </w:rPr>
        <w:t>2020</w:t>
      </w:r>
      <w:r>
        <w:rPr>
          <w:rFonts w:hint="eastAsia" w:eastAsia="仿宋" w:cs="仿宋"/>
          <w:szCs w:val="32"/>
        </w:rPr>
        <w:t>年</w:t>
      </w:r>
      <w:r>
        <w:rPr>
          <w:rFonts w:eastAsia="仿宋" w:cs="仿宋"/>
          <w:szCs w:val="32"/>
        </w:rPr>
        <w:t>6</w:t>
      </w:r>
      <w:r>
        <w:rPr>
          <w:rFonts w:hint="eastAsia" w:eastAsia="仿宋" w:cs="仿宋"/>
          <w:szCs w:val="32"/>
        </w:rPr>
        <w:t>月发布的《指引》），《指引》中绿色信贷项目按照不同的产业及涉及的环境效益设置了不同的测算方法。本行以此作为行内绿色信贷项目的环境效益测算标准进行计算。本报告中所涉及绿色债券、绿色信贷投放项目减排数据均参照《指引》方法计算得出，环境效益测算所涉及的关键数据来源于项目可研报告及相关批复文件、项目实际投产运营参数等，计算所需相关系数及缺省值由《指引》提供。</w:t>
      </w:r>
    </w:p>
    <w:p>
      <w:pPr>
        <w:pStyle w:val="3"/>
      </w:pPr>
      <w:r>
        <w:rPr>
          <w:rFonts w:hint="eastAsia"/>
        </w:rPr>
        <w:t>可再生能源项目</w:t>
      </w:r>
    </w:p>
    <w:p>
      <w:pPr>
        <w:ind w:firstLine="640" w:firstLineChars="200"/>
        <w:rPr>
          <w:rFonts w:eastAsia="仿宋" w:cs="仿宋"/>
          <w:szCs w:val="32"/>
        </w:rPr>
      </w:pPr>
      <w:r>
        <w:rPr>
          <w:rFonts w:hint="eastAsia" w:eastAsia="仿宋" w:cs="仿宋"/>
          <w:szCs w:val="32"/>
        </w:rPr>
        <w:t>可再生能源项目可能的环境效益包括：标准煤节约效益，二氧化碳当量、二氧化硫、氮氧化物、细颗粒物减排效益、节水效益。其中的生物质能发电、供热项目不测算二氧化碳减排效益、节水效益。</w:t>
      </w:r>
    </w:p>
    <w:p>
      <w:pPr>
        <w:ind w:firstLine="640" w:firstLineChars="200"/>
        <w:rPr>
          <w:rFonts w:eastAsia="仿宋" w:cs="仿宋"/>
          <w:szCs w:val="32"/>
        </w:rPr>
      </w:pPr>
      <w:r>
        <w:rPr>
          <w:rFonts w:hint="eastAsia" w:eastAsia="仿宋" w:cs="仿宋"/>
          <w:szCs w:val="32"/>
        </w:rPr>
        <w:t>以项目范围内的发电、供热活动为边界，以燃煤发电、供热活动的能耗、污染物排放为基准线，并假设项目对外供电量能够全部上网，不考虑弃风、弃光等问题。</w:t>
      </w:r>
    </w:p>
    <w:p>
      <w:pPr>
        <w:spacing w:line="360" w:lineRule="auto"/>
        <w:ind w:left="422"/>
        <w:rPr>
          <w:rFonts w:eastAsia="仿宋" w:cs="仿宋"/>
          <w:szCs w:val="32"/>
        </w:rPr>
      </w:pPr>
      <w:r>
        <w:rPr>
          <w:rFonts w:hint="eastAsia" w:eastAsia="仿宋" w:cs="仿宋"/>
          <w:szCs w:val="32"/>
        </w:rPr>
        <w:t>（</w:t>
      </w:r>
      <w:r>
        <w:rPr>
          <w:rFonts w:eastAsia="仿宋" w:cs="仿宋"/>
          <w:szCs w:val="32"/>
        </w:rPr>
        <w:t>1</w:t>
      </w:r>
      <w:r>
        <w:rPr>
          <w:rFonts w:hint="eastAsia" w:eastAsia="仿宋" w:cs="仿宋"/>
          <w:szCs w:val="32"/>
        </w:rPr>
        <w:t>）节能量</w:t>
      </w:r>
    </w:p>
    <w:p>
      <w:pPr>
        <w:spacing w:line="360" w:lineRule="auto"/>
        <w:ind w:left="422"/>
        <w:jc w:val="center"/>
        <w:rPr>
          <w:rFonts w:eastAsia="仿宋" w:cs="仿宋"/>
          <w:szCs w:val="32"/>
        </w:rPr>
      </w:pPr>
      <w:r>
        <w:rPr>
          <w:rFonts w:eastAsia="仿宋" w:cs="仿宋"/>
          <w:szCs w:val="32"/>
        </w:rPr>
        <w:object>
          <v:shape id="_x0000_i1026" o:spt="75" type="#_x0000_t75" style="height:31.5pt;width:261pt;" o:ole="t" filled="f" o:preferrelative="t" stroked="f" coordsize="21600,21600">
            <v:path/>
            <v:fill on="f" focussize="0,0"/>
            <v:stroke on="f" joinstyle="miter"/>
            <v:imagedata r:id="rId17" o:title=""/>
            <o:lock v:ext="edit" aspectratio="t"/>
            <w10:wrap type="none"/>
            <w10:anchorlock/>
          </v:shape>
          <o:OLEObject Type="Embed" ProgID="Equation.DSMT4" ShapeID="_x0000_i1026" DrawAspect="Content" ObjectID="_1468075726" r:id="rId16">
            <o:LockedField>false</o:LockedField>
          </o:OLEObject>
        </w:object>
      </w:r>
    </w:p>
    <w:p>
      <w:pPr>
        <w:spacing w:line="360" w:lineRule="auto"/>
        <w:ind w:firstLine="643" w:firstLineChars="201"/>
        <w:rPr>
          <w:rFonts w:eastAsia="仿宋" w:cs="仿宋"/>
          <w:szCs w:val="32"/>
        </w:rPr>
      </w:pPr>
      <w:r>
        <w:rPr>
          <w:rFonts w:hint="eastAsia" w:eastAsia="仿宋" w:cs="仿宋"/>
          <w:szCs w:val="32"/>
        </w:rPr>
        <w:t>注：本公式适用于太阳能发电、风电、水电及生物质能发电、供热项目，不包括太阳能光热利用项目，如测算项目无供热量，公式中项目供热量数据取值为零。式中：</w:t>
      </w:r>
    </w:p>
    <w:p>
      <w:pPr>
        <w:tabs>
          <w:tab w:val="left" w:pos="6486"/>
        </w:tabs>
        <w:spacing w:line="360" w:lineRule="auto"/>
        <w:ind w:firstLine="643" w:firstLineChars="201"/>
        <w:rPr>
          <w:rFonts w:eastAsia="仿宋" w:cs="仿宋"/>
          <w:szCs w:val="32"/>
        </w:rPr>
      </w:pPr>
      <w:r>
        <w:rPr>
          <w:rFonts w:eastAsia="仿宋" w:cs="仿宋"/>
          <w:i/>
          <w:szCs w:val="32"/>
        </w:rPr>
        <w:t>E</w:t>
      </w:r>
      <w:r>
        <w:rPr>
          <w:rFonts w:hint="eastAsia" w:eastAsia="仿宋" w:cs="仿宋"/>
          <w:szCs w:val="32"/>
        </w:rPr>
        <w:t>—年标准煤节约能力，单位为：吨标准煤；</w:t>
      </w:r>
      <w:r>
        <w:rPr>
          <w:rFonts w:eastAsia="仿宋" w:cs="仿宋"/>
          <w:szCs w:val="32"/>
        </w:rPr>
        <w:tab/>
      </w:r>
    </w:p>
    <w:p>
      <w:pPr>
        <w:spacing w:line="360" w:lineRule="auto"/>
        <w:ind w:firstLine="643" w:firstLineChars="201"/>
        <w:rPr>
          <w:rFonts w:eastAsia="仿宋" w:cs="仿宋"/>
          <w:szCs w:val="32"/>
        </w:rPr>
      </w:pPr>
      <w:r>
        <w:rPr>
          <w:rFonts w:eastAsia="仿宋" w:cs="仿宋"/>
          <w:i/>
          <w:szCs w:val="32"/>
        </w:rPr>
        <w:t>W</w:t>
      </w:r>
      <w:r>
        <w:rPr>
          <w:rFonts w:eastAsia="仿宋" w:cs="仿宋"/>
          <w:i/>
          <w:szCs w:val="32"/>
          <w:vertAlign w:val="subscript"/>
        </w:rPr>
        <w:t>g</w:t>
      </w:r>
      <w:r>
        <w:rPr>
          <w:rFonts w:hint="eastAsia" w:eastAsia="仿宋" w:cs="仿宋"/>
          <w:szCs w:val="32"/>
        </w:rPr>
        <w:t>—项目年供电量，单位为：万千瓦时；</w:t>
      </w:r>
    </w:p>
    <w:p>
      <w:pPr>
        <w:spacing w:line="360" w:lineRule="auto"/>
        <w:ind w:firstLine="643" w:firstLineChars="201"/>
        <w:rPr>
          <w:rFonts w:eastAsia="仿宋" w:cs="仿宋"/>
          <w:szCs w:val="32"/>
        </w:rPr>
      </w:pPr>
      <w:r>
        <w:rPr>
          <w:rFonts w:eastAsia="仿宋" w:cs="仿宋"/>
          <w:i/>
          <w:szCs w:val="32"/>
        </w:rPr>
        <w:t>β</w:t>
      </w:r>
      <w:r>
        <w:rPr>
          <w:rFonts w:hint="eastAsia" w:eastAsia="仿宋" w:cs="仿宋"/>
          <w:szCs w:val="32"/>
        </w:rPr>
        <w:t>—项目投产年度全国平均火电供电煤耗，单位为：千克标煤</w:t>
      </w:r>
      <w:r>
        <w:rPr>
          <w:rFonts w:eastAsia="仿宋" w:cs="仿宋"/>
          <w:szCs w:val="32"/>
        </w:rPr>
        <w:t>/</w:t>
      </w:r>
      <w:r>
        <w:rPr>
          <w:rFonts w:hint="eastAsia" w:eastAsia="仿宋" w:cs="仿宋"/>
          <w:szCs w:val="32"/>
        </w:rPr>
        <w:t>千瓦时；该数值取环境效益测算年度的上一年度全国平均火电供电煤耗度数据；</w:t>
      </w:r>
    </w:p>
    <w:p>
      <w:pPr>
        <w:spacing w:line="360" w:lineRule="auto"/>
        <w:ind w:firstLine="643" w:firstLineChars="201"/>
        <w:rPr>
          <w:rFonts w:eastAsia="仿宋" w:cs="仿宋"/>
          <w:szCs w:val="32"/>
        </w:rPr>
      </w:pPr>
      <w:r>
        <w:rPr>
          <w:rFonts w:eastAsia="仿宋" w:cs="仿宋"/>
          <w:i/>
          <w:szCs w:val="32"/>
        </w:rPr>
        <w:t>Q</w:t>
      </w:r>
      <w:r>
        <w:rPr>
          <w:rFonts w:eastAsia="仿宋" w:cs="仿宋"/>
          <w:i/>
          <w:szCs w:val="32"/>
          <w:vertAlign w:val="subscript"/>
        </w:rPr>
        <w:t>g</w:t>
      </w:r>
      <w:r>
        <w:rPr>
          <w:rFonts w:hint="eastAsia" w:eastAsia="仿宋" w:cs="仿宋"/>
          <w:szCs w:val="32"/>
        </w:rPr>
        <w:t>—项目年供热量，单位：百万吉焦；</w:t>
      </w:r>
    </w:p>
    <w:p>
      <w:pPr>
        <w:spacing w:line="360" w:lineRule="auto"/>
        <w:ind w:firstLine="643" w:firstLineChars="201"/>
        <w:rPr>
          <w:rFonts w:eastAsia="仿宋" w:cs="仿宋"/>
          <w:szCs w:val="32"/>
        </w:rPr>
      </w:pPr>
      <w:r>
        <w:rPr>
          <w:rFonts w:eastAsia="仿宋" w:cs="仿宋"/>
          <w:i/>
          <w:szCs w:val="32"/>
        </w:rPr>
        <w:t>b</w:t>
      </w:r>
      <w:r>
        <w:rPr>
          <w:rFonts w:eastAsia="仿宋" w:cs="仿宋"/>
          <w:i/>
          <w:szCs w:val="32"/>
          <w:vertAlign w:val="subscript"/>
        </w:rPr>
        <w:t>g</w:t>
      </w:r>
      <w:r>
        <w:rPr>
          <w:rFonts w:hint="eastAsia" w:eastAsia="仿宋" w:cs="仿宋"/>
          <w:szCs w:val="32"/>
        </w:rPr>
        <w:t>—全国集中供热锅炉房平均供热煤耗，单位：千克标煤</w:t>
      </w:r>
      <w:r>
        <w:rPr>
          <w:rFonts w:eastAsia="仿宋" w:cs="仿宋"/>
          <w:szCs w:val="32"/>
        </w:rPr>
        <w:t>/</w:t>
      </w:r>
      <w:r>
        <w:rPr>
          <w:rFonts w:hint="eastAsia" w:eastAsia="仿宋" w:cs="仿宋"/>
          <w:szCs w:val="32"/>
        </w:rPr>
        <w:t>吉焦。缺省值</w:t>
      </w:r>
      <w:r>
        <w:rPr>
          <w:rFonts w:eastAsia="仿宋" w:cs="仿宋"/>
          <w:szCs w:val="32"/>
        </w:rPr>
        <w:t>40</w:t>
      </w:r>
      <w:r>
        <w:rPr>
          <w:rFonts w:hint="eastAsia" w:eastAsia="仿宋" w:cs="仿宋"/>
          <w:szCs w:val="32"/>
        </w:rPr>
        <w:t>千克标煤</w:t>
      </w:r>
      <w:r>
        <w:rPr>
          <w:rFonts w:eastAsia="仿宋" w:cs="仿宋"/>
          <w:szCs w:val="32"/>
        </w:rPr>
        <w:t>/</w:t>
      </w:r>
      <w:r>
        <w:rPr>
          <w:rFonts w:hint="eastAsia" w:eastAsia="仿宋" w:cs="仿宋"/>
          <w:szCs w:val="32"/>
        </w:rPr>
        <w:t>吉焦。</w:t>
      </w:r>
    </w:p>
    <w:p>
      <w:pPr>
        <w:spacing w:line="360" w:lineRule="auto"/>
        <w:ind w:left="480"/>
        <w:jc w:val="center"/>
        <w:rPr>
          <w:rFonts w:eastAsia="仿宋" w:cs="仿宋"/>
          <w:szCs w:val="32"/>
        </w:rPr>
      </w:pPr>
      <w:r>
        <w:rPr>
          <w:rFonts w:eastAsia="仿宋" w:cs="仿宋"/>
          <w:szCs w:val="32"/>
        </w:rPr>
        <w:object>
          <v:shape id="_x0000_i1027" o:spt="75" type="#_x0000_t75" style="height:31.5pt;width:116.25pt;" o:ole="t" filled="f" o:preferrelative="t" stroked="f" coordsize="21600,21600">
            <v:path/>
            <v:fill on="f" focussize="0,0"/>
            <v:stroke on="f" joinstyle="miter"/>
            <v:imagedata r:id="rId19" o:title=""/>
            <o:lock v:ext="edit" aspectratio="t"/>
            <w10:wrap type="none"/>
            <w10:anchorlock/>
          </v:shape>
          <o:OLEObject Type="Embed" ProgID="Equation.3" ShapeID="_x0000_i1027" DrawAspect="Content" ObjectID="_1468075727" r:id="rId18">
            <o:LockedField>false</o:LockedField>
          </o:OLEObject>
        </w:object>
      </w:r>
    </w:p>
    <w:p>
      <w:pPr>
        <w:spacing w:line="360" w:lineRule="auto"/>
        <w:ind w:firstLine="640" w:firstLineChars="200"/>
        <w:rPr>
          <w:rFonts w:eastAsia="仿宋" w:cs="仿宋"/>
          <w:szCs w:val="32"/>
        </w:rPr>
      </w:pPr>
      <w:r>
        <w:rPr>
          <w:rFonts w:hint="eastAsia" w:eastAsia="仿宋" w:cs="仿宋"/>
          <w:szCs w:val="32"/>
        </w:rPr>
        <w:t>本公式适用于太阳能光热利用项目。式中：</w:t>
      </w:r>
    </w:p>
    <w:p>
      <w:pPr>
        <w:spacing w:line="360" w:lineRule="auto"/>
        <w:ind w:firstLine="640" w:firstLineChars="200"/>
        <w:rPr>
          <w:rFonts w:eastAsia="仿宋" w:cs="仿宋"/>
          <w:szCs w:val="32"/>
        </w:rPr>
      </w:pPr>
      <w:r>
        <w:rPr>
          <w:rFonts w:eastAsia="仿宋" w:cs="仿宋"/>
          <w:i/>
          <w:szCs w:val="32"/>
        </w:rPr>
        <w:t>E</w:t>
      </w:r>
      <w:r>
        <w:rPr>
          <w:rFonts w:eastAsia="仿宋" w:cs="仿宋"/>
          <w:szCs w:val="32"/>
        </w:rPr>
        <w:t xml:space="preserve"> </w:t>
      </w:r>
      <w:r>
        <w:rPr>
          <w:rFonts w:hint="eastAsia" w:eastAsia="仿宋" w:cs="仿宋"/>
          <w:szCs w:val="32"/>
        </w:rPr>
        <w:t>—项目年节约标准煤能力，单位为：吨标准煤；</w:t>
      </w:r>
    </w:p>
    <w:p>
      <w:pPr>
        <w:spacing w:line="360" w:lineRule="auto"/>
        <w:ind w:firstLine="640" w:firstLineChars="200"/>
        <w:rPr>
          <w:rFonts w:eastAsia="仿宋" w:cs="仿宋"/>
          <w:szCs w:val="32"/>
        </w:rPr>
      </w:pPr>
      <w:r>
        <w:rPr>
          <w:rFonts w:eastAsia="仿宋" w:cs="仿宋"/>
          <w:szCs w:val="32"/>
        </w:rPr>
        <w:t>A</w:t>
      </w:r>
      <w:r>
        <w:rPr>
          <w:rFonts w:hint="eastAsia" w:eastAsia="仿宋" w:cs="仿宋"/>
          <w:szCs w:val="32"/>
        </w:rPr>
        <w:t>—项目太阳能光热利用规模，单位为：万平方米；</w:t>
      </w:r>
    </w:p>
    <w:p>
      <w:pPr>
        <w:spacing w:line="360" w:lineRule="auto"/>
        <w:ind w:firstLine="643" w:firstLineChars="201"/>
        <w:rPr>
          <w:rFonts w:eastAsia="仿宋" w:cs="仿宋"/>
          <w:szCs w:val="32"/>
        </w:rPr>
      </w:pPr>
      <w:r>
        <w:rPr>
          <w:rFonts w:eastAsia="仿宋"/>
          <w:i/>
          <w:szCs w:val="32"/>
        </w:rPr>
        <w:t>α</w:t>
      </w:r>
      <w:r>
        <w:rPr>
          <w:rFonts w:hint="eastAsia" w:eastAsia="仿宋" w:cs="仿宋"/>
          <w:szCs w:val="32"/>
        </w:rPr>
        <w:t>—单位利用规模折算标煤量，单位为：吨标煤</w:t>
      </w:r>
      <w:r>
        <w:rPr>
          <w:rFonts w:eastAsia="仿宋" w:cs="仿宋"/>
          <w:szCs w:val="32"/>
        </w:rPr>
        <w:t>/</w:t>
      </w:r>
      <w:r>
        <w:rPr>
          <w:rFonts w:hint="eastAsia" w:eastAsia="仿宋" w:cs="仿宋"/>
          <w:szCs w:val="32"/>
        </w:rPr>
        <w:t>平方米。对于太阳能热水项目缺省值取</w:t>
      </w:r>
      <w:r>
        <w:rPr>
          <w:rFonts w:eastAsia="仿宋" w:cs="仿宋"/>
          <w:szCs w:val="32"/>
        </w:rPr>
        <w:t>0.15</w:t>
      </w:r>
      <w:r>
        <w:rPr>
          <w:rFonts w:hint="eastAsia" w:eastAsia="仿宋" w:cs="仿宋"/>
          <w:szCs w:val="32"/>
        </w:rPr>
        <w:t>吨标煤</w:t>
      </w:r>
      <w:r>
        <w:rPr>
          <w:rFonts w:eastAsia="仿宋" w:cs="仿宋"/>
          <w:szCs w:val="32"/>
        </w:rPr>
        <w:t>/</w:t>
      </w:r>
      <w:r>
        <w:rPr>
          <w:rFonts w:hint="eastAsia" w:eastAsia="仿宋" w:cs="仿宋"/>
          <w:szCs w:val="32"/>
        </w:rPr>
        <w:t>平方米。</w:t>
      </w:r>
    </w:p>
    <w:p>
      <w:pPr>
        <w:spacing w:line="360" w:lineRule="auto"/>
        <w:ind w:firstLine="643" w:firstLineChars="201"/>
        <w:rPr>
          <w:rFonts w:eastAsia="仿宋" w:cs="仿宋"/>
          <w:szCs w:val="32"/>
        </w:rPr>
      </w:pPr>
      <w:r>
        <w:rPr>
          <w:rFonts w:hint="eastAsia" w:eastAsia="仿宋" w:cs="仿宋"/>
          <w:szCs w:val="32"/>
        </w:rPr>
        <w:t>（</w:t>
      </w:r>
      <w:r>
        <w:rPr>
          <w:rFonts w:eastAsia="仿宋" w:cs="仿宋"/>
          <w:szCs w:val="32"/>
        </w:rPr>
        <w:t>2</w:t>
      </w:r>
      <w:r>
        <w:rPr>
          <w:rFonts w:hint="eastAsia" w:eastAsia="仿宋" w:cs="仿宋"/>
          <w:szCs w:val="32"/>
        </w:rPr>
        <w:t>）二氧化碳当量减排量</w:t>
      </w:r>
    </w:p>
    <w:p>
      <w:pPr>
        <w:ind w:firstLine="643" w:firstLineChars="201"/>
        <w:rPr>
          <w:rFonts w:eastAsia="仿宋" w:cs="仿宋"/>
          <w:szCs w:val="32"/>
        </w:rPr>
      </w:pPr>
      <w:r>
        <w:rPr>
          <w:rFonts w:eastAsia="仿宋" w:cs="仿宋"/>
          <w:szCs w:val="32"/>
        </w:rPr>
        <w:object>
          <v:shape id="_x0000_i1028" o:spt="75" type="#_x0000_t75" style="height:35.25pt;width:327pt;" o:ole="t" filled="f" o:preferrelative="t" stroked="f" coordsize="21600,21600">
            <v:path/>
            <v:fill on="f" focussize="0,0"/>
            <v:stroke on="f" joinstyle="miter"/>
            <v:imagedata r:id="rId21" o:title=""/>
            <o:lock v:ext="edit" aspectratio="t"/>
            <w10:wrap type="none"/>
            <w10:anchorlock/>
          </v:shape>
          <o:OLEObject Type="Embed" ProgID="Equation.DSMT4" ShapeID="_x0000_i1028" DrawAspect="Content" ObjectID="_1468075728" r:id="rId20">
            <o:LockedField>false</o:LockedField>
          </o:OLEObject>
        </w:object>
      </w:r>
      <w:r>
        <w:rPr>
          <w:rFonts w:eastAsia="仿宋" w:cs="仿宋"/>
          <w:szCs w:val="32"/>
        </w:rPr>
        <w:t xml:space="preserve">         </w:t>
      </w:r>
    </w:p>
    <w:p>
      <w:pPr>
        <w:spacing w:line="360" w:lineRule="auto"/>
        <w:ind w:firstLine="640" w:firstLineChars="200"/>
        <w:rPr>
          <w:rFonts w:eastAsia="仿宋" w:cs="仿宋"/>
          <w:szCs w:val="32"/>
        </w:rPr>
      </w:pPr>
      <w:r>
        <w:rPr>
          <w:rFonts w:hint="eastAsia" w:eastAsia="仿宋" w:cs="仿宋"/>
          <w:szCs w:val="32"/>
        </w:rPr>
        <w:t>注：本公式根据可再生能源供电量与区域电网基准线排放因子并结合供热量计算二氧化碳减排量。式中：</w:t>
      </w:r>
    </w:p>
    <w:p>
      <w:pPr>
        <w:ind w:firstLine="643" w:firstLineChars="201"/>
        <w:rPr>
          <w:rFonts w:eastAsia="仿宋" w:cs="仿宋"/>
          <w:szCs w:val="32"/>
        </w:rPr>
      </w:pPr>
      <w:r>
        <w:rPr>
          <w:rFonts w:eastAsia="仿宋" w:cs="仿宋"/>
          <w:i/>
          <w:szCs w:val="32"/>
        </w:rPr>
        <w:t>CO</w:t>
      </w:r>
      <w:r>
        <w:rPr>
          <w:rFonts w:eastAsia="仿宋" w:cs="仿宋"/>
          <w:i/>
          <w:szCs w:val="32"/>
          <w:vertAlign w:val="subscript"/>
        </w:rPr>
        <w:t>2</w:t>
      </w:r>
      <w:r>
        <w:rPr>
          <w:rFonts w:hint="eastAsia" w:eastAsia="仿宋" w:cs="仿宋"/>
          <w:szCs w:val="32"/>
        </w:rPr>
        <w:t>—项目二氧化碳当量减排量，单位：吨二氧化碳；</w:t>
      </w:r>
    </w:p>
    <w:p>
      <w:pPr>
        <w:ind w:firstLine="643" w:firstLineChars="201"/>
        <w:rPr>
          <w:rFonts w:eastAsia="仿宋" w:cs="仿宋"/>
          <w:szCs w:val="32"/>
        </w:rPr>
      </w:pPr>
      <w:r>
        <w:rPr>
          <w:rFonts w:eastAsia="仿宋" w:cs="仿宋"/>
          <w:i/>
          <w:szCs w:val="32"/>
        </w:rPr>
        <w:t>W</w:t>
      </w:r>
      <w:r>
        <w:rPr>
          <w:rFonts w:eastAsia="仿宋" w:cs="仿宋"/>
          <w:i/>
          <w:szCs w:val="32"/>
          <w:vertAlign w:val="subscript"/>
        </w:rPr>
        <w:t>g</w:t>
      </w:r>
      <w:r>
        <w:rPr>
          <w:rFonts w:hint="eastAsia" w:eastAsia="仿宋" w:cs="仿宋"/>
          <w:szCs w:val="32"/>
        </w:rPr>
        <w:t>—项目年供电量，单位：兆瓦时；</w:t>
      </w:r>
    </w:p>
    <w:p>
      <w:pPr>
        <w:spacing w:line="360" w:lineRule="auto"/>
        <w:ind w:firstLine="643" w:firstLineChars="201"/>
        <w:rPr>
          <w:rFonts w:eastAsia="仿宋" w:cs="仿宋"/>
          <w:szCs w:val="32"/>
        </w:rPr>
      </w:pPr>
      <w:r>
        <w:rPr>
          <w:rFonts w:eastAsia="仿宋"/>
          <w:i/>
          <w:szCs w:val="32"/>
        </w:rPr>
        <w:t>α</w:t>
      </w:r>
      <w:r>
        <w:rPr>
          <w:rFonts w:eastAsia="仿宋" w:cs="仿宋"/>
          <w:szCs w:val="32"/>
          <w:vertAlign w:val="subscript"/>
        </w:rPr>
        <w:t>i</w:t>
      </w:r>
      <w:r>
        <w:rPr>
          <w:rFonts w:hint="eastAsia" w:eastAsia="仿宋" w:cs="仿宋"/>
          <w:szCs w:val="32"/>
        </w:rPr>
        <w:t>—可再生能源发电项目所在地区区域电网的二氧化碳基准线排放因子。单位：吨二氧化碳</w:t>
      </w:r>
      <w:r>
        <w:rPr>
          <w:rFonts w:eastAsia="仿宋" w:cs="仿宋"/>
          <w:szCs w:val="32"/>
        </w:rPr>
        <w:t>/</w:t>
      </w:r>
      <w:r>
        <w:rPr>
          <w:rFonts w:hint="eastAsia" w:eastAsia="仿宋" w:cs="仿宋"/>
          <w:szCs w:val="32"/>
        </w:rPr>
        <w:t>兆瓦时；该数值随国家主管部门更新而更新数据；</w:t>
      </w:r>
    </w:p>
    <w:p>
      <w:pPr>
        <w:spacing w:line="360" w:lineRule="auto"/>
        <w:ind w:firstLine="643" w:firstLineChars="201"/>
        <w:rPr>
          <w:rFonts w:eastAsia="仿宋" w:cs="仿宋"/>
          <w:szCs w:val="32"/>
        </w:rPr>
      </w:pPr>
      <w:r>
        <w:rPr>
          <w:rFonts w:eastAsia="仿宋" w:cs="仿宋"/>
          <w:i/>
          <w:szCs w:val="32"/>
        </w:rPr>
        <w:t>Q</w:t>
      </w:r>
      <w:r>
        <w:rPr>
          <w:rFonts w:eastAsia="仿宋" w:cs="仿宋"/>
          <w:i/>
          <w:szCs w:val="32"/>
          <w:vertAlign w:val="subscript"/>
        </w:rPr>
        <w:t>g</w:t>
      </w:r>
      <w:r>
        <w:rPr>
          <w:rFonts w:hint="eastAsia" w:eastAsia="仿宋" w:cs="仿宋"/>
          <w:szCs w:val="32"/>
        </w:rPr>
        <w:t>—项目年供热量，单位：百万吉焦；若只发电不供热，则</w:t>
      </w:r>
      <w:r>
        <w:rPr>
          <w:rFonts w:eastAsia="仿宋" w:cs="仿宋"/>
          <w:i/>
          <w:szCs w:val="32"/>
        </w:rPr>
        <w:t>Q</w:t>
      </w:r>
      <w:r>
        <w:rPr>
          <w:rFonts w:eastAsia="仿宋" w:cs="仿宋"/>
          <w:i/>
          <w:szCs w:val="32"/>
          <w:vertAlign w:val="subscript"/>
        </w:rPr>
        <w:t>g</w:t>
      </w:r>
      <w:r>
        <w:rPr>
          <w:rFonts w:hint="eastAsia" w:eastAsia="仿宋" w:cs="仿宋"/>
          <w:szCs w:val="32"/>
        </w:rPr>
        <w:t>值为零；</w:t>
      </w:r>
    </w:p>
    <w:p>
      <w:pPr>
        <w:spacing w:line="360" w:lineRule="auto"/>
        <w:ind w:firstLine="643" w:firstLineChars="201"/>
        <w:rPr>
          <w:rFonts w:eastAsia="仿宋" w:cs="仿宋"/>
          <w:szCs w:val="32"/>
        </w:rPr>
      </w:pPr>
      <w:r>
        <w:rPr>
          <w:rFonts w:eastAsia="仿宋" w:cs="仿宋"/>
          <w:i/>
          <w:szCs w:val="32"/>
        </w:rPr>
        <w:t>b</w:t>
      </w:r>
      <w:r>
        <w:rPr>
          <w:rFonts w:eastAsia="仿宋" w:cs="仿宋"/>
          <w:i/>
          <w:szCs w:val="32"/>
          <w:vertAlign w:val="subscript"/>
        </w:rPr>
        <w:t>g</w:t>
      </w:r>
      <w:r>
        <w:rPr>
          <w:rFonts w:hint="eastAsia" w:eastAsia="仿宋" w:cs="仿宋"/>
          <w:szCs w:val="32"/>
        </w:rPr>
        <w:t>—全国集中供热锅炉房平均供热煤耗，单位：千克标煤</w:t>
      </w:r>
      <w:r>
        <w:rPr>
          <w:rFonts w:eastAsia="仿宋" w:cs="仿宋"/>
          <w:szCs w:val="32"/>
        </w:rPr>
        <w:t>/</w:t>
      </w:r>
      <w:r>
        <w:rPr>
          <w:rFonts w:hint="eastAsia" w:eastAsia="仿宋" w:cs="仿宋"/>
          <w:szCs w:val="32"/>
        </w:rPr>
        <w:t>吉焦。缺省值取</w:t>
      </w:r>
      <w:r>
        <w:rPr>
          <w:rFonts w:eastAsia="仿宋" w:cs="仿宋"/>
          <w:szCs w:val="32"/>
        </w:rPr>
        <w:t>40</w:t>
      </w:r>
      <w:r>
        <w:rPr>
          <w:rFonts w:hint="eastAsia" w:eastAsia="仿宋" w:cs="仿宋"/>
          <w:szCs w:val="32"/>
        </w:rPr>
        <w:t>千克标煤</w:t>
      </w:r>
      <w:r>
        <w:rPr>
          <w:rFonts w:eastAsia="仿宋" w:cs="仿宋"/>
          <w:szCs w:val="32"/>
        </w:rPr>
        <w:t>/</w:t>
      </w:r>
      <w:r>
        <w:rPr>
          <w:rFonts w:hint="eastAsia" w:eastAsia="仿宋" w:cs="仿宋"/>
          <w:szCs w:val="32"/>
        </w:rPr>
        <w:t>吉焦。</w:t>
      </w:r>
    </w:p>
    <w:p>
      <w:pPr>
        <w:spacing w:line="360" w:lineRule="auto"/>
        <w:ind w:firstLine="643" w:firstLineChars="201"/>
        <w:rPr>
          <w:rFonts w:eastAsia="仿宋" w:cs="仿宋"/>
          <w:szCs w:val="32"/>
        </w:rPr>
      </w:pPr>
      <w:r>
        <w:rPr>
          <w:rFonts w:hint="eastAsia" w:eastAsia="仿宋" w:cs="仿宋"/>
          <w:szCs w:val="32"/>
        </w:rPr>
        <w:t>（</w:t>
      </w:r>
      <w:r>
        <w:rPr>
          <w:rFonts w:eastAsia="仿宋" w:cs="仿宋"/>
          <w:szCs w:val="32"/>
        </w:rPr>
        <w:t>3</w:t>
      </w:r>
      <w:r>
        <w:rPr>
          <w:rFonts w:hint="eastAsia" w:eastAsia="仿宋" w:cs="仿宋"/>
          <w:szCs w:val="32"/>
        </w:rPr>
        <w:t>）二氧化硫削减量</w:t>
      </w:r>
    </w:p>
    <w:p>
      <w:pPr>
        <w:spacing w:line="360" w:lineRule="auto"/>
        <w:ind w:firstLine="643" w:firstLineChars="201"/>
        <w:rPr>
          <w:rFonts w:eastAsia="仿宋" w:cs="仿宋"/>
          <w:szCs w:val="32"/>
        </w:rPr>
      </w:pPr>
      <m:oMathPara>
        <m:oMath>
          <m:sSub>
            <m:sSubPr>
              <m:ctrlPr>
                <w:rPr>
                  <w:rFonts w:ascii="Cambria Math" w:hAnsi="Cambria Math" w:eastAsia="仿宋" w:cs="仿宋"/>
                  <w:szCs w:val="32"/>
                </w:rPr>
              </m:ctrlPr>
            </m:sSubPr>
            <m:e>
              <m:r>
                <m:rPr/>
                <w:rPr>
                  <w:rFonts w:ascii="Cambria Math" w:hAnsi="Cambria Math" w:eastAsia="仿宋" w:cs="仿宋"/>
                  <w:szCs w:val="32"/>
                </w:rPr>
                <m:t>SO</m:t>
              </m:r>
              <m:ctrlPr>
                <w:rPr>
                  <w:rFonts w:ascii="Cambria Math" w:hAnsi="Cambria Math" w:eastAsia="仿宋" w:cs="仿宋"/>
                  <w:szCs w:val="32"/>
                </w:rPr>
              </m:ctrlPr>
            </m:e>
            <m:sub>
              <m:r>
                <m:rPr>
                  <m:sty m:val="p"/>
                </m:rPr>
                <w:rPr>
                  <w:rFonts w:ascii="Cambria Math" w:hAnsi="Cambria Math" w:eastAsia="仿宋" w:cs="仿宋"/>
                  <w:szCs w:val="32"/>
                </w:rPr>
                <m:t>2</m:t>
              </m:r>
              <m:ctrlPr>
                <w:rPr>
                  <w:rFonts w:ascii="Cambria Math" w:hAnsi="Cambria Math" w:eastAsia="仿宋" w:cs="仿宋"/>
                  <w:szCs w:val="32"/>
                </w:rPr>
              </m:ctrlPr>
            </m:sub>
          </m:sSub>
          <m:r>
            <m:rPr>
              <m:sty m:val="p"/>
            </m:rPr>
            <w:rPr>
              <w:rFonts w:ascii="Cambria Math" w:hAnsi="Cambria Math" w:eastAsia="仿宋" w:cs="仿宋"/>
              <w:szCs w:val="32"/>
            </w:rPr>
            <m:t>=</m:t>
          </m:r>
          <m:f>
            <m:fPr>
              <m:ctrlPr>
                <w:rPr>
                  <w:rFonts w:ascii="Cambria Math" w:hAnsi="Cambria Math" w:eastAsia="仿宋" w:cs="仿宋"/>
                  <w:szCs w:val="32"/>
                </w:rPr>
              </m:ctrlPr>
            </m:fPr>
            <m:num>
              <m:sSub>
                <m:sSubPr>
                  <m:ctrlPr>
                    <w:rPr>
                      <w:rFonts w:ascii="Cambria Math" w:hAnsi="Cambria Math" w:eastAsia="仿宋" w:cs="仿宋"/>
                      <w:szCs w:val="32"/>
                    </w:rPr>
                  </m:ctrlPr>
                </m:sSubPr>
                <m:e>
                  <m:r>
                    <m:rPr/>
                    <w:rPr>
                      <w:rFonts w:ascii="Cambria Math" w:hAnsi="Cambria Math" w:eastAsia="仿宋" w:cs="仿宋"/>
                      <w:szCs w:val="32"/>
                    </w:rPr>
                    <m:t>W</m:t>
                  </m:r>
                  <m:ctrlPr>
                    <w:rPr>
                      <w:rFonts w:ascii="Cambria Math" w:hAnsi="Cambria Math" w:eastAsia="仿宋" w:cs="仿宋"/>
                      <w:szCs w:val="32"/>
                    </w:rPr>
                  </m:ctrlPr>
                </m:e>
                <m:sub>
                  <m:r>
                    <m:rPr/>
                    <w:rPr>
                      <w:rFonts w:ascii="Cambria Math" w:hAnsi="Cambria Math" w:eastAsia="仿宋" w:cs="仿宋"/>
                      <w:szCs w:val="32"/>
                    </w:rPr>
                    <m:t>g</m:t>
                  </m:r>
                  <m:ctrlPr>
                    <w:rPr>
                      <w:rFonts w:ascii="Cambria Math" w:hAnsi="Cambria Math" w:eastAsia="仿宋" w:cs="仿宋"/>
                      <w:szCs w:val="32"/>
                    </w:rPr>
                  </m:ctrlPr>
                </m:sub>
              </m:sSub>
              <m:ctrlPr>
                <w:rPr>
                  <w:rFonts w:ascii="Cambria Math" w:hAnsi="Cambria Math" w:eastAsia="仿宋" w:cs="仿宋"/>
                  <w:szCs w:val="32"/>
                </w:rPr>
              </m:ctrlPr>
            </m:num>
            <m:den>
              <m:sSub>
                <m:sSubPr>
                  <m:ctrlPr>
                    <w:rPr>
                      <w:rFonts w:ascii="Cambria Math" w:hAnsi="Cambria Math" w:eastAsia="仿宋" w:cs="仿宋"/>
                      <w:szCs w:val="32"/>
                    </w:rPr>
                  </m:ctrlPr>
                </m:sSubPr>
                <m:e>
                  <m:r>
                    <m:rPr/>
                    <w:rPr>
                      <w:rFonts w:ascii="Cambria Math" w:hAnsi="Cambria Math" w:eastAsia="仿宋" w:cs="仿宋"/>
                      <w:szCs w:val="32"/>
                    </w:rPr>
                    <m:t>β</m:t>
                  </m:r>
                  <m:ctrlPr>
                    <w:rPr>
                      <w:rFonts w:ascii="Cambria Math" w:hAnsi="Cambria Math" w:eastAsia="仿宋" w:cs="仿宋"/>
                      <w:szCs w:val="32"/>
                    </w:rPr>
                  </m:ctrlPr>
                </m:e>
                <m:sub>
                  <m:r>
                    <m:rPr/>
                    <w:rPr>
                      <w:rFonts w:ascii="Cambria Math" w:hAnsi="Cambria Math" w:eastAsia="仿宋" w:cs="仿宋"/>
                      <w:szCs w:val="32"/>
                    </w:rPr>
                    <m:t>k</m:t>
                  </m:r>
                  <m:ctrlPr>
                    <w:rPr>
                      <w:rFonts w:ascii="Cambria Math" w:hAnsi="Cambria Math" w:eastAsia="仿宋" w:cs="仿宋"/>
                      <w:szCs w:val="32"/>
                    </w:rPr>
                  </m:ctrlPr>
                </m:sub>
              </m:sSub>
              <m:ctrlPr>
                <w:rPr>
                  <w:rFonts w:ascii="Cambria Math" w:hAnsi="Cambria Math" w:eastAsia="仿宋" w:cs="仿宋"/>
                  <w:szCs w:val="32"/>
                </w:rPr>
              </m:ctrlPr>
            </m:den>
          </m:f>
          <m:r>
            <m:rPr>
              <m:sty m:val="p"/>
            </m:rPr>
            <w:rPr>
              <w:rFonts w:ascii="Cambria Math" w:hAnsi="Cambria Math" w:eastAsia="仿宋" w:cs="仿宋"/>
              <w:szCs w:val="32"/>
            </w:rPr>
            <m:t>×</m:t>
          </m:r>
          <m:sSub>
            <m:sSubPr>
              <m:ctrlPr>
                <w:rPr>
                  <w:rFonts w:ascii="Cambria Math" w:hAnsi="Cambria Math" w:eastAsia="仿宋" w:cs="仿宋"/>
                  <w:szCs w:val="32"/>
                </w:rPr>
              </m:ctrlPr>
            </m:sSubPr>
            <m:e>
              <m:r>
                <m:rPr/>
                <w:rPr>
                  <w:rFonts w:ascii="Cambria Math" w:hAnsi="Cambria Math" w:eastAsia="仿宋" w:cs="仿宋"/>
                  <w:szCs w:val="32"/>
                </w:rPr>
                <m:t>β</m:t>
              </m:r>
              <m:ctrlPr>
                <w:rPr>
                  <w:rFonts w:ascii="Cambria Math" w:hAnsi="Cambria Math" w:eastAsia="仿宋" w:cs="仿宋"/>
                  <w:szCs w:val="32"/>
                </w:rPr>
              </m:ctrlPr>
            </m:e>
            <m:sub>
              <m:r>
                <m:rPr/>
                <w:rPr>
                  <w:rFonts w:ascii="Cambria Math" w:hAnsi="Cambria Math" w:eastAsia="仿宋" w:cs="仿宋"/>
                  <w:szCs w:val="32"/>
                </w:rPr>
                <m:t>i</m:t>
              </m:r>
              <m:ctrlPr>
                <w:rPr>
                  <w:rFonts w:ascii="Cambria Math" w:hAnsi="Cambria Math" w:eastAsia="仿宋" w:cs="仿宋"/>
                  <w:szCs w:val="32"/>
                </w:rPr>
              </m:ctrlPr>
            </m:sub>
          </m:sSub>
          <m:r>
            <m:rPr>
              <m:sty m:val="p"/>
            </m:rPr>
            <w:rPr>
              <w:rFonts w:ascii="Cambria Math" w:hAnsi="Cambria Math" w:eastAsia="仿宋" w:cs="仿宋"/>
              <w:szCs w:val="32"/>
            </w:rPr>
            <m:t>×</m:t>
          </m:r>
          <m:sSub>
            <m:sSubPr>
              <m:ctrlPr>
                <w:rPr>
                  <w:rFonts w:ascii="Cambria Math" w:hAnsi="Cambria Math" w:eastAsia="仿宋" w:cs="仿宋"/>
                  <w:szCs w:val="32"/>
                </w:rPr>
              </m:ctrlPr>
            </m:sSubPr>
            <m:e>
              <m:r>
                <m:rPr/>
                <w:rPr>
                  <w:rFonts w:ascii="Cambria Math" w:hAnsi="Cambria Math" w:eastAsia="仿宋" w:cs="仿宋"/>
                  <w:szCs w:val="32"/>
                </w:rPr>
                <m:t>λ</m:t>
              </m:r>
              <m:ctrlPr>
                <w:rPr>
                  <w:rFonts w:ascii="Cambria Math" w:hAnsi="Cambria Math" w:eastAsia="仿宋" w:cs="仿宋"/>
                  <w:szCs w:val="32"/>
                </w:rPr>
              </m:ctrlPr>
            </m:e>
            <m:sub>
              <m:r>
                <m:rPr/>
                <w:rPr>
                  <w:rFonts w:ascii="Cambria Math" w:hAnsi="Cambria Math" w:eastAsia="仿宋" w:cs="仿宋"/>
                  <w:szCs w:val="32"/>
                </w:rPr>
                <m:t>i</m:t>
              </m:r>
              <m:ctrlPr>
                <w:rPr>
                  <w:rFonts w:ascii="Cambria Math" w:hAnsi="Cambria Math" w:eastAsia="仿宋" w:cs="仿宋"/>
                  <w:szCs w:val="32"/>
                </w:rPr>
              </m:ctrlPr>
            </m:sub>
          </m:sSub>
          <m:r>
            <m:rPr>
              <m:sty m:val="p"/>
            </m:rPr>
            <w:rPr>
              <w:rFonts w:ascii="Cambria Math" w:hAnsi="Cambria Math" w:eastAsia="仿宋" w:cs="仿宋"/>
              <w:szCs w:val="32"/>
            </w:rPr>
            <m:t>×</m:t>
          </m:r>
          <m:sSub>
            <m:sSubPr>
              <m:ctrlPr>
                <w:rPr>
                  <w:rFonts w:ascii="Cambria Math" w:hAnsi="Cambria Math" w:eastAsia="仿宋" w:cs="仿宋"/>
                  <w:szCs w:val="32"/>
                </w:rPr>
              </m:ctrlPr>
            </m:sSubPr>
            <m:e>
              <m:r>
                <m:rPr/>
                <w:rPr>
                  <w:rFonts w:ascii="Cambria Math" w:hAnsi="Cambria Math" w:eastAsia="仿宋" w:cs="仿宋"/>
                  <w:szCs w:val="32"/>
                </w:rPr>
                <m:t>α</m:t>
              </m:r>
              <m:ctrlPr>
                <w:rPr>
                  <w:rFonts w:ascii="Cambria Math" w:hAnsi="Cambria Math" w:eastAsia="仿宋" w:cs="仿宋"/>
                  <w:szCs w:val="32"/>
                </w:rPr>
              </m:ctrlPr>
            </m:e>
            <m:sub>
              <m:r>
                <m:rPr/>
                <w:rPr>
                  <w:rFonts w:ascii="Cambria Math" w:hAnsi="Cambria Math" w:eastAsia="仿宋" w:cs="仿宋"/>
                  <w:szCs w:val="32"/>
                </w:rPr>
                <m:t>i</m:t>
              </m:r>
              <m:ctrlPr>
                <w:rPr>
                  <w:rFonts w:ascii="Cambria Math" w:hAnsi="Cambria Math" w:eastAsia="仿宋" w:cs="仿宋"/>
                  <w:szCs w:val="32"/>
                </w:rPr>
              </m:ctrlPr>
            </m:sub>
          </m:sSub>
          <m:r>
            <m:rPr>
              <m:sty m:val="p"/>
            </m:rPr>
            <w:rPr>
              <w:rFonts w:ascii="Cambria Math" w:hAnsi="Cambria Math" w:eastAsia="仿宋" w:cs="仿宋"/>
              <w:szCs w:val="32"/>
            </w:rPr>
            <m:t>×10</m:t>
          </m:r>
        </m:oMath>
      </m:oMathPara>
    </w:p>
    <w:p>
      <w:pPr>
        <w:ind w:firstLine="643" w:firstLineChars="201"/>
        <w:rPr>
          <w:rFonts w:eastAsia="仿宋" w:cs="仿宋"/>
          <w:szCs w:val="32"/>
        </w:rPr>
      </w:pPr>
      <w:r>
        <w:rPr>
          <w:rFonts w:hint="eastAsia" w:eastAsia="仿宋" w:cs="仿宋"/>
          <w:szCs w:val="32"/>
        </w:rPr>
        <w:t>式中：</w:t>
      </w:r>
    </w:p>
    <w:p>
      <w:pPr>
        <w:ind w:firstLine="643" w:firstLineChars="201"/>
        <w:rPr>
          <w:rFonts w:eastAsia="仿宋" w:cs="仿宋"/>
          <w:szCs w:val="32"/>
        </w:rPr>
      </w:pPr>
      <w:r>
        <w:rPr>
          <w:rFonts w:eastAsia="仿宋" w:cs="仿宋"/>
          <w:i/>
          <w:szCs w:val="32"/>
        </w:rPr>
        <w:t>SO</w:t>
      </w:r>
      <w:r>
        <w:rPr>
          <w:rFonts w:eastAsia="仿宋" w:cs="仿宋"/>
          <w:i/>
          <w:szCs w:val="32"/>
          <w:vertAlign w:val="subscript"/>
        </w:rPr>
        <w:t>2</w:t>
      </w:r>
      <w:r>
        <w:rPr>
          <w:rFonts w:hint="eastAsia" w:eastAsia="仿宋" w:cs="仿宋"/>
          <w:szCs w:val="32"/>
        </w:rPr>
        <w:t>—二氧化硫年削减量，单位：吨；</w:t>
      </w:r>
    </w:p>
    <w:p>
      <w:pPr>
        <w:ind w:firstLine="643" w:firstLineChars="201"/>
        <w:rPr>
          <w:rFonts w:eastAsia="仿宋" w:cs="仿宋"/>
          <w:szCs w:val="32"/>
        </w:rPr>
      </w:pPr>
      <w:r>
        <w:rPr>
          <w:rFonts w:eastAsia="仿宋" w:cs="仿宋"/>
          <w:i/>
          <w:szCs w:val="32"/>
        </w:rPr>
        <w:t>W</w:t>
      </w:r>
      <w:r>
        <w:rPr>
          <w:rFonts w:eastAsia="仿宋" w:cs="仿宋"/>
          <w:i/>
          <w:szCs w:val="32"/>
          <w:vertAlign w:val="subscript"/>
        </w:rPr>
        <w:t>g</w:t>
      </w:r>
      <w:r>
        <w:rPr>
          <w:rFonts w:hint="eastAsia" w:eastAsia="仿宋" w:cs="仿宋"/>
          <w:szCs w:val="32"/>
        </w:rPr>
        <w:t>—项目年供电量，单位：万千瓦时；</w:t>
      </w:r>
    </w:p>
    <w:p>
      <w:pPr>
        <w:spacing w:line="360" w:lineRule="auto"/>
        <w:ind w:firstLine="643" w:firstLineChars="201"/>
        <w:rPr>
          <w:rFonts w:eastAsia="仿宋" w:cs="仿宋"/>
          <w:szCs w:val="32"/>
        </w:rPr>
      </w:pPr>
      <w:r>
        <w:rPr>
          <w:rFonts w:eastAsia="仿宋" w:cs="仿宋"/>
          <w:i/>
          <w:szCs w:val="32"/>
        </w:rPr>
        <w:t>β</w:t>
      </w:r>
      <w:r>
        <w:rPr>
          <w:rFonts w:eastAsia="仿宋" w:cs="仿宋"/>
          <w:i/>
          <w:szCs w:val="32"/>
          <w:vertAlign w:val="subscript"/>
        </w:rPr>
        <w:t>i</w:t>
      </w:r>
      <w:r>
        <w:rPr>
          <w:rFonts w:hint="eastAsia" w:eastAsia="仿宋" w:cs="仿宋"/>
          <w:szCs w:val="32"/>
        </w:rPr>
        <w:t>—项目投产年度全国平均火电供电煤耗，单位为：千克</w:t>
      </w:r>
      <w:r>
        <w:rPr>
          <w:rFonts w:eastAsia="仿宋" w:cs="仿宋"/>
          <w:szCs w:val="32"/>
        </w:rPr>
        <w:t>/</w:t>
      </w:r>
      <w:r>
        <w:rPr>
          <w:rFonts w:hint="eastAsia" w:eastAsia="仿宋" w:cs="仿宋"/>
          <w:szCs w:val="32"/>
        </w:rPr>
        <w:t>千瓦时；该数值取环境效益测算年度的上一年度全国平均火电供电煤耗度数据。</w:t>
      </w:r>
    </w:p>
    <w:p>
      <w:pPr>
        <w:spacing w:line="360" w:lineRule="auto"/>
        <w:ind w:firstLine="643" w:firstLineChars="201"/>
        <w:rPr>
          <w:rFonts w:eastAsia="仿宋" w:cs="仿宋"/>
          <w:szCs w:val="32"/>
        </w:rPr>
      </w:pPr>
      <w:r>
        <w:rPr>
          <w:rFonts w:eastAsia="仿宋" w:cs="仿宋"/>
          <w:i/>
          <w:szCs w:val="32"/>
        </w:rPr>
        <w:t>β</w:t>
      </w:r>
      <w:r>
        <w:rPr>
          <w:rFonts w:eastAsia="仿宋" w:cs="仿宋"/>
          <w:i/>
          <w:szCs w:val="32"/>
          <w:vertAlign w:val="subscript"/>
        </w:rPr>
        <w:t>k</w:t>
      </w:r>
      <w:r>
        <w:rPr>
          <w:rFonts w:hint="eastAsia" w:eastAsia="仿宋" w:cs="仿宋"/>
          <w:szCs w:val="32"/>
        </w:rPr>
        <w:t>—原煤折标准煤系数，单位：千克标煤</w:t>
      </w:r>
      <w:r>
        <w:rPr>
          <w:rFonts w:eastAsia="仿宋" w:cs="仿宋"/>
          <w:szCs w:val="32"/>
        </w:rPr>
        <w:t>/</w:t>
      </w:r>
      <w:r>
        <w:rPr>
          <w:rFonts w:hint="eastAsia" w:eastAsia="仿宋" w:cs="仿宋"/>
          <w:szCs w:val="32"/>
        </w:rPr>
        <w:t>千克，缺省值取</w:t>
      </w:r>
      <w:r>
        <w:rPr>
          <w:rFonts w:eastAsia="仿宋" w:cs="仿宋"/>
          <w:szCs w:val="32"/>
        </w:rPr>
        <w:t>0.7143</w:t>
      </w:r>
      <w:r>
        <w:rPr>
          <w:rFonts w:hint="eastAsia" w:eastAsia="仿宋" w:cs="仿宋"/>
          <w:szCs w:val="32"/>
        </w:rPr>
        <w:t>千克标煤</w:t>
      </w:r>
      <w:r>
        <w:rPr>
          <w:rFonts w:eastAsia="仿宋" w:cs="仿宋"/>
          <w:szCs w:val="32"/>
        </w:rPr>
        <w:t>/</w:t>
      </w:r>
      <w:r>
        <w:rPr>
          <w:rFonts w:hint="eastAsia" w:eastAsia="仿宋" w:cs="仿宋"/>
          <w:szCs w:val="32"/>
        </w:rPr>
        <w:t>千克；</w:t>
      </w:r>
    </w:p>
    <w:p>
      <w:pPr>
        <w:ind w:firstLine="643" w:firstLineChars="201"/>
        <w:rPr>
          <w:rFonts w:eastAsia="仿宋" w:cs="仿宋"/>
          <w:szCs w:val="32"/>
        </w:rPr>
      </w:pPr>
      <m:oMath>
        <m:sSub>
          <m:sSubPr>
            <m:ctrlPr>
              <w:rPr>
                <w:rFonts w:ascii="Cambria Math" w:hAnsi="Cambria Math" w:eastAsia="仿宋" w:cs="仿宋"/>
                <w:szCs w:val="32"/>
              </w:rPr>
            </m:ctrlPr>
          </m:sSubPr>
          <m:e>
            <m:r>
              <m:rPr/>
              <w:rPr>
                <w:rFonts w:ascii="Cambria Math" w:hAnsi="Cambria Math" w:eastAsia="仿宋" w:cs="仿宋"/>
                <w:szCs w:val="32"/>
              </w:rPr>
              <m:t>λ</m:t>
            </m:r>
            <m:ctrlPr>
              <w:rPr>
                <w:rFonts w:ascii="Cambria Math" w:hAnsi="Cambria Math" w:eastAsia="仿宋" w:cs="仿宋"/>
                <w:szCs w:val="32"/>
              </w:rPr>
            </m:ctrlPr>
          </m:e>
          <m:sub>
            <m:r>
              <m:rPr/>
              <w:rPr>
                <w:rFonts w:ascii="Cambria Math" w:hAnsi="Cambria Math" w:eastAsia="仿宋" w:cs="仿宋"/>
                <w:szCs w:val="32"/>
              </w:rPr>
              <m:t>i</m:t>
            </m:r>
            <m:ctrlPr>
              <w:rPr>
                <w:rFonts w:ascii="Cambria Math" w:hAnsi="Cambria Math" w:eastAsia="仿宋" w:cs="仿宋"/>
                <w:szCs w:val="32"/>
              </w:rPr>
            </m:ctrlPr>
          </m:sub>
        </m:sSub>
      </m:oMath>
      <w:r>
        <w:rPr>
          <w:rFonts w:hint="eastAsia" w:eastAsia="仿宋" w:cs="仿宋"/>
          <w:szCs w:val="32"/>
        </w:rPr>
        <w:t>—项目所在地煤炭平均硫分，单位：</w:t>
      </w:r>
      <w:r>
        <w:rPr>
          <w:rFonts w:eastAsia="仿宋" w:cs="仿宋"/>
          <w:szCs w:val="32"/>
        </w:rPr>
        <w:t>%</w:t>
      </w:r>
      <w:r>
        <w:rPr>
          <w:rFonts w:hint="eastAsia" w:eastAsia="仿宋" w:cs="仿宋"/>
          <w:szCs w:val="32"/>
        </w:rPr>
        <w:t>；缺省值取</w:t>
      </w:r>
      <w:r>
        <w:rPr>
          <w:rFonts w:eastAsia="仿宋" w:cs="仿宋"/>
          <w:szCs w:val="32"/>
        </w:rPr>
        <w:t>1.2%</w:t>
      </w:r>
      <w:r>
        <w:rPr>
          <w:rFonts w:hint="eastAsia" w:eastAsia="仿宋" w:cs="仿宋"/>
          <w:szCs w:val="32"/>
        </w:rPr>
        <w:t>。</w:t>
      </w:r>
    </w:p>
    <w:p>
      <w:pPr>
        <w:spacing w:line="360" w:lineRule="auto"/>
        <w:ind w:firstLine="643" w:firstLineChars="201"/>
        <w:rPr>
          <w:rFonts w:eastAsia="仿宋" w:cs="仿宋"/>
          <w:szCs w:val="32"/>
        </w:rPr>
      </w:pPr>
      <w:r>
        <w:rPr>
          <w:rFonts w:eastAsia="仿宋"/>
          <w:i/>
          <w:szCs w:val="32"/>
        </w:rPr>
        <w:t>α</w:t>
      </w:r>
      <w:r>
        <w:rPr>
          <w:rFonts w:eastAsia="仿宋" w:cs="仿宋"/>
          <w:szCs w:val="32"/>
          <w:vertAlign w:val="subscript"/>
        </w:rPr>
        <w:t>i</w:t>
      </w:r>
      <w:r>
        <w:rPr>
          <w:rFonts w:hint="eastAsia" w:eastAsia="仿宋" w:cs="仿宋"/>
          <w:szCs w:val="32"/>
        </w:rPr>
        <w:t>—全国火电机组（燃煤）普查平均二氧化硫释放系数（产污系数），缺省值取</w:t>
      </w:r>
      <w:r>
        <w:rPr>
          <w:rFonts w:eastAsia="仿宋" w:cs="仿宋"/>
          <w:szCs w:val="32"/>
        </w:rPr>
        <w:t>1.7</w:t>
      </w:r>
      <w:r>
        <w:rPr>
          <w:rFonts w:hint="eastAsia" w:eastAsia="仿宋" w:cs="仿宋"/>
          <w:szCs w:val="32"/>
        </w:rPr>
        <w:t>。</w:t>
      </w:r>
    </w:p>
    <w:p>
      <w:pPr>
        <w:spacing w:line="360" w:lineRule="auto"/>
        <w:ind w:firstLine="643" w:firstLineChars="201"/>
        <w:rPr>
          <w:rFonts w:eastAsia="仿宋" w:cs="仿宋"/>
          <w:szCs w:val="32"/>
        </w:rPr>
      </w:pPr>
      <w:r>
        <w:rPr>
          <w:rFonts w:hint="eastAsia" w:eastAsia="仿宋" w:cs="仿宋"/>
          <w:szCs w:val="32"/>
        </w:rPr>
        <w:t>（</w:t>
      </w:r>
      <w:r>
        <w:rPr>
          <w:rFonts w:eastAsia="仿宋" w:cs="仿宋"/>
          <w:szCs w:val="32"/>
        </w:rPr>
        <w:t>4</w:t>
      </w:r>
      <w:r>
        <w:rPr>
          <w:rFonts w:hint="eastAsia" w:eastAsia="仿宋" w:cs="仿宋"/>
          <w:szCs w:val="32"/>
        </w:rPr>
        <w:t>）氮氧化物削减量</w:t>
      </w:r>
    </w:p>
    <w:p>
      <w:pPr>
        <w:spacing w:line="360" w:lineRule="auto"/>
        <w:ind w:firstLine="643" w:firstLineChars="201"/>
        <w:jc w:val="center"/>
        <w:rPr>
          <w:rFonts w:eastAsia="仿宋" w:cs="仿宋"/>
          <w:szCs w:val="32"/>
        </w:rPr>
      </w:pPr>
      <m:oMathPara>
        <m:oMath>
          <m:sSub>
            <m:sSubPr>
              <m:ctrlPr>
                <w:rPr>
                  <w:rFonts w:ascii="Cambria Math" w:hAnsi="Cambria Math" w:eastAsia="仿宋" w:cs="仿宋"/>
                  <w:szCs w:val="32"/>
                </w:rPr>
              </m:ctrlPr>
            </m:sSubPr>
            <m:e>
              <m:r>
                <m:rPr/>
                <w:rPr>
                  <w:rFonts w:ascii="Cambria Math" w:hAnsi="Cambria Math" w:eastAsia="仿宋" w:cs="仿宋"/>
                  <w:szCs w:val="32"/>
                </w:rPr>
                <m:t>NO</m:t>
              </m:r>
              <m:ctrlPr>
                <w:rPr>
                  <w:rFonts w:ascii="Cambria Math" w:hAnsi="Cambria Math" w:eastAsia="仿宋" w:cs="仿宋"/>
                  <w:szCs w:val="32"/>
                </w:rPr>
              </m:ctrlPr>
            </m:e>
            <m:sub>
              <m:r>
                <m:rPr/>
                <w:rPr>
                  <w:rFonts w:ascii="Cambria Math" w:hAnsi="Cambria Math" w:eastAsia="仿宋" w:cs="仿宋"/>
                  <w:szCs w:val="32"/>
                </w:rPr>
                <m:t>X</m:t>
              </m:r>
              <m:ctrlPr>
                <w:rPr>
                  <w:rFonts w:ascii="Cambria Math" w:hAnsi="Cambria Math" w:eastAsia="仿宋" w:cs="仿宋"/>
                  <w:szCs w:val="32"/>
                </w:rPr>
              </m:ctrlPr>
            </m:sub>
          </m:sSub>
          <m:r>
            <m:rPr>
              <m:sty m:val="p"/>
            </m:rPr>
            <w:rPr>
              <w:rFonts w:ascii="Cambria Math" w:hAnsi="Cambria Math" w:eastAsia="仿宋" w:cs="仿宋"/>
              <w:szCs w:val="32"/>
            </w:rPr>
            <m:t>=</m:t>
          </m:r>
          <m:f>
            <m:fPr>
              <m:type m:val="skw"/>
              <m:ctrlPr>
                <w:rPr>
                  <w:rFonts w:ascii="Cambria Math" w:hAnsi="Cambria Math" w:eastAsia="仿宋" w:cs="仿宋"/>
                  <w:szCs w:val="32"/>
                </w:rPr>
              </m:ctrlPr>
            </m:fPr>
            <m:num>
              <m:sSub>
                <m:sSubPr>
                  <m:ctrlPr>
                    <w:rPr>
                      <w:rFonts w:ascii="Cambria Math" w:hAnsi="Cambria Math" w:eastAsia="仿宋" w:cs="仿宋"/>
                      <w:szCs w:val="32"/>
                    </w:rPr>
                  </m:ctrlPr>
                </m:sSubPr>
                <m:e>
                  <m:r>
                    <m:rPr/>
                    <w:rPr>
                      <w:rFonts w:ascii="Cambria Math" w:hAnsi="Cambria Math" w:eastAsia="仿宋" w:cs="仿宋"/>
                      <w:szCs w:val="32"/>
                    </w:rPr>
                    <m:t>W</m:t>
                  </m:r>
                  <m:ctrlPr>
                    <w:rPr>
                      <w:rFonts w:ascii="Cambria Math" w:hAnsi="Cambria Math" w:eastAsia="仿宋" w:cs="仿宋"/>
                      <w:szCs w:val="32"/>
                    </w:rPr>
                  </m:ctrlPr>
                </m:e>
                <m:sub>
                  <m:r>
                    <m:rPr/>
                    <w:rPr>
                      <w:rFonts w:ascii="Cambria Math" w:hAnsi="Cambria Math" w:eastAsia="仿宋" w:cs="仿宋"/>
                      <w:szCs w:val="32"/>
                    </w:rPr>
                    <m:t>g</m:t>
                  </m:r>
                  <m:ctrlPr>
                    <w:rPr>
                      <w:rFonts w:ascii="Cambria Math" w:hAnsi="Cambria Math" w:eastAsia="仿宋" w:cs="仿宋"/>
                      <w:szCs w:val="32"/>
                    </w:rPr>
                  </m:ctrlPr>
                </m:sub>
              </m:sSub>
              <m:ctrlPr>
                <w:rPr>
                  <w:rFonts w:ascii="Cambria Math" w:hAnsi="Cambria Math" w:eastAsia="仿宋" w:cs="仿宋"/>
                  <w:szCs w:val="32"/>
                </w:rPr>
              </m:ctrlPr>
            </m:num>
            <m:den>
              <m:sSub>
                <m:sSubPr>
                  <m:ctrlPr>
                    <w:rPr>
                      <w:rFonts w:ascii="Cambria Math" w:hAnsi="Cambria Math" w:eastAsia="仿宋" w:cs="仿宋"/>
                      <w:szCs w:val="32"/>
                    </w:rPr>
                  </m:ctrlPr>
                </m:sSubPr>
                <m:e>
                  <m:r>
                    <m:rPr/>
                    <w:rPr>
                      <w:rFonts w:ascii="Cambria Math" w:hAnsi="Cambria Math" w:eastAsia="仿宋" w:cs="仿宋"/>
                      <w:szCs w:val="32"/>
                    </w:rPr>
                    <m:t>β</m:t>
                  </m:r>
                  <m:ctrlPr>
                    <w:rPr>
                      <w:rFonts w:ascii="Cambria Math" w:hAnsi="Cambria Math" w:eastAsia="仿宋" w:cs="仿宋"/>
                      <w:szCs w:val="32"/>
                    </w:rPr>
                  </m:ctrlPr>
                </m:e>
                <m:sub>
                  <m:r>
                    <m:rPr/>
                    <w:rPr>
                      <w:rFonts w:ascii="Cambria Math" w:hAnsi="Cambria Math" w:eastAsia="仿宋" w:cs="仿宋"/>
                      <w:szCs w:val="32"/>
                    </w:rPr>
                    <m:t>k</m:t>
                  </m:r>
                  <m:ctrlPr>
                    <w:rPr>
                      <w:rFonts w:ascii="Cambria Math" w:hAnsi="Cambria Math" w:eastAsia="仿宋" w:cs="仿宋"/>
                      <w:szCs w:val="32"/>
                    </w:rPr>
                  </m:ctrlPr>
                </m:sub>
              </m:sSub>
              <m:ctrlPr>
                <w:rPr>
                  <w:rFonts w:ascii="Cambria Math" w:hAnsi="Cambria Math" w:eastAsia="仿宋" w:cs="仿宋"/>
                  <w:szCs w:val="32"/>
                </w:rPr>
              </m:ctrlPr>
            </m:den>
          </m:f>
          <m:r>
            <m:rPr>
              <m:sty m:val="p"/>
            </m:rPr>
            <w:rPr>
              <w:rFonts w:ascii="Cambria Math" w:hAnsi="Cambria Math" w:eastAsia="仿宋" w:cs="仿宋"/>
              <w:szCs w:val="32"/>
            </w:rPr>
            <m:t>×</m:t>
          </m:r>
          <m:sSub>
            <m:sSubPr>
              <m:ctrlPr>
                <w:rPr>
                  <w:rFonts w:ascii="Cambria Math" w:hAnsi="Cambria Math" w:eastAsia="仿宋" w:cs="仿宋"/>
                  <w:szCs w:val="32"/>
                </w:rPr>
              </m:ctrlPr>
            </m:sSubPr>
            <m:e>
              <m:r>
                <m:rPr/>
                <w:rPr>
                  <w:rFonts w:ascii="Cambria Math" w:hAnsi="Cambria Math" w:eastAsia="仿宋" w:cs="仿宋"/>
                  <w:szCs w:val="32"/>
                </w:rPr>
                <m:t>β</m:t>
              </m:r>
              <m:ctrlPr>
                <w:rPr>
                  <w:rFonts w:ascii="Cambria Math" w:hAnsi="Cambria Math" w:eastAsia="仿宋" w:cs="仿宋"/>
                  <w:szCs w:val="32"/>
                </w:rPr>
              </m:ctrlPr>
            </m:e>
            <m:sub>
              <m:r>
                <m:rPr/>
                <w:rPr>
                  <w:rFonts w:ascii="Cambria Math" w:hAnsi="Cambria Math" w:eastAsia="仿宋" w:cs="仿宋"/>
                  <w:szCs w:val="32"/>
                </w:rPr>
                <m:t>i</m:t>
              </m:r>
              <m:ctrlPr>
                <w:rPr>
                  <w:rFonts w:ascii="Cambria Math" w:hAnsi="Cambria Math" w:eastAsia="仿宋" w:cs="仿宋"/>
                  <w:szCs w:val="32"/>
                </w:rPr>
              </m:ctrlPr>
            </m:sub>
          </m:sSub>
          <m:r>
            <m:rPr>
              <m:sty m:val="p"/>
            </m:rPr>
            <w:rPr>
              <w:rFonts w:ascii="Cambria Math" w:hAnsi="Cambria Math" w:eastAsia="仿宋" w:cs="仿宋"/>
              <w:szCs w:val="32"/>
            </w:rPr>
            <m:t>×</m:t>
          </m:r>
          <m:r>
            <m:rPr/>
            <w:rPr>
              <w:rFonts w:ascii="Cambria Math" w:hAnsi="Cambria Math" w:eastAsia="仿宋" w:cs="仿宋"/>
              <w:szCs w:val="32"/>
            </w:rPr>
            <m:t>k</m:t>
          </m:r>
          <m:r>
            <m:rPr>
              <m:sty m:val="p"/>
            </m:rPr>
            <w:rPr>
              <w:rFonts w:ascii="Cambria Math" w:hAnsi="Cambria Math" w:eastAsia="仿宋" w:cs="仿宋"/>
              <w:szCs w:val="32"/>
            </w:rPr>
            <m:t>×</m:t>
          </m:r>
          <m:sSup>
            <m:sSupPr>
              <m:ctrlPr>
                <w:rPr>
                  <w:rFonts w:ascii="Cambria Math" w:hAnsi="Cambria Math" w:eastAsia="仿宋" w:cs="仿宋"/>
                  <w:szCs w:val="32"/>
                </w:rPr>
              </m:ctrlPr>
            </m:sSupPr>
            <m:e>
              <m:r>
                <m:rPr>
                  <m:sty m:val="p"/>
                </m:rPr>
                <w:rPr>
                  <w:rFonts w:ascii="Cambria Math" w:hAnsi="Cambria Math" w:eastAsia="仿宋" w:cs="仿宋"/>
                  <w:szCs w:val="32"/>
                </w:rPr>
                <m:t>10</m:t>
              </m:r>
              <m:ctrlPr>
                <w:rPr>
                  <w:rFonts w:ascii="Cambria Math" w:hAnsi="Cambria Math" w:eastAsia="仿宋" w:cs="仿宋"/>
                  <w:szCs w:val="32"/>
                </w:rPr>
              </m:ctrlPr>
            </m:e>
            <m:sup>
              <m:r>
                <m:rPr>
                  <m:sty m:val="p"/>
                </m:rPr>
                <w:rPr>
                  <w:rFonts w:hint="eastAsia" w:ascii="Cambria Math" w:hAnsi="Cambria Math" w:eastAsia="微软雅黑" w:cs="微软雅黑"/>
                  <w:szCs w:val="32"/>
                </w:rPr>
                <m:t>−</m:t>
              </m:r>
              <m:r>
                <m:rPr>
                  <m:sty m:val="p"/>
                </m:rPr>
                <w:rPr>
                  <w:rFonts w:ascii="Cambria Math" w:hAnsi="Cambria Math" w:eastAsia="仿宋" w:cs="仿宋"/>
                  <w:szCs w:val="32"/>
                </w:rPr>
                <m:t>2</m:t>
              </m:r>
              <m:ctrlPr>
                <w:rPr>
                  <w:rFonts w:ascii="Cambria Math" w:hAnsi="Cambria Math" w:eastAsia="仿宋" w:cs="仿宋"/>
                  <w:szCs w:val="32"/>
                </w:rPr>
              </m:ctrlPr>
            </m:sup>
          </m:sSup>
        </m:oMath>
      </m:oMathPara>
    </w:p>
    <w:p>
      <w:pPr>
        <w:ind w:firstLine="643" w:firstLineChars="201"/>
        <w:rPr>
          <w:rFonts w:eastAsia="仿宋" w:cs="仿宋"/>
          <w:szCs w:val="32"/>
        </w:rPr>
      </w:pPr>
      <w:r>
        <w:rPr>
          <w:rFonts w:hint="eastAsia" w:eastAsia="仿宋" w:cs="仿宋"/>
          <w:szCs w:val="32"/>
        </w:rPr>
        <w:t>式中：</w:t>
      </w:r>
    </w:p>
    <w:p>
      <w:pPr>
        <w:ind w:firstLine="643" w:firstLineChars="201"/>
        <w:rPr>
          <w:rFonts w:eastAsia="仿宋" w:cs="仿宋"/>
          <w:szCs w:val="32"/>
        </w:rPr>
      </w:pPr>
      <w:r>
        <w:rPr>
          <w:rFonts w:eastAsia="仿宋" w:cs="仿宋"/>
          <w:i/>
          <w:szCs w:val="32"/>
        </w:rPr>
        <w:t>NO</w:t>
      </w:r>
      <w:r>
        <w:rPr>
          <w:rFonts w:eastAsia="仿宋" w:cs="仿宋"/>
          <w:i/>
          <w:szCs w:val="32"/>
          <w:vertAlign w:val="subscript"/>
        </w:rPr>
        <w:t>x</w:t>
      </w:r>
      <w:r>
        <w:rPr>
          <w:rFonts w:hint="eastAsia" w:eastAsia="仿宋" w:cs="仿宋"/>
          <w:szCs w:val="32"/>
        </w:rPr>
        <w:t>—间接氮氧化物年削减量，单位：吨；</w:t>
      </w:r>
    </w:p>
    <w:p>
      <w:pPr>
        <w:ind w:firstLine="643" w:firstLineChars="201"/>
        <w:rPr>
          <w:rFonts w:eastAsia="仿宋" w:cs="仿宋"/>
          <w:szCs w:val="32"/>
        </w:rPr>
      </w:pPr>
      <w:r>
        <w:rPr>
          <w:rFonts w:eastAsia="仿宋" w:cs="仿宋"/>
          <w:i/>
          <w:szCs w:val="32"/>
        </w:rPr>
        <w:t>W</w:t>
      </w:r>
      <w:r>
        <w:rPr>
          <w:rFonts w:eastAsia="仿宋" w:cs="仿宋"/>
          <w:i/>
          <w:szCs w:val="32"/>
          <w:vertAlign w:val="subscript"/>
        </w:rPr>
        <w:t>g</w:t>
      </w:r>
      <w:r>
        <w:rPr>
          <w:rFonts w:hint="eastAsia" w:eastAsia="仿宋" w:cs="仿宋"/>
          <w:szCs w:val="32"/>
        </w:rPr>
        <w:t>—项目年供电量，单位：万千瓦时；</w:t>
      </w:r>
    </w:p>
    <w:p>
      <w:pPr>
        <w:spacing w:line="360" w:lineRule="auto"/>
        <w:ind w:firstLine="643" w:firstLineChars="201"/>
        <w:rPr>
          <w:rFonts w:eastAsia="仿宋" w:cs="仿宋"/>
          <w:szCs w:val="32"/>
        </w:rPr>
      </w:pPr>
      <w:r>
        <w:rPr>
          <w:rFonts w:eastAsia="仿宋" w:cs="仿宋"/>
          <w:i/>
          <w:szCs w:val="32"/>
        </w:rPr>
        <w:t>β</w:t>
      </w:r>
      <w:r>
        <w:rPr>
          <w:rFonts w:eastAsia="仿宋" w:cs="仿宋"/>
          <w:i/>
          <w:szCs w:val="32"/>
          <w:vertAlign w:val="subscript"/>
        </w:rPr>
        <w:t>i</w:t>
      </w:r>
      <w:r>
        <w:rPr>
          <w:rFonts w:hint="eastAsia" w:eastAsia="仿宋" w:cs="仿宋"/>
          <w:szCs w:val="32"/>
        </w:rPr>
        <w:t>—项目投资（或投产）年度全国火电平均供电煤耗，单位：千克标准煤</w:t>
      </w:r>
      <w:r>
        <w:rPr>
          <w:rFonts w:eastAsia="仿宋" w:cs="仿宋"/>
          <w:szCs w:val="32"/>
        </w:rPr>
        <w:t>/</w:t>
      </w:r>
      <w:r>
        <w:rPr>
          <w:rFonts w:hint="eastAsia" w:eastAsia="仿宋" w:cs="仿宋"/>
          <w:szCs w:val="32"/>
        </w:rPr>
        <w:t>千瓦时；</w:t>
      </w:r>
    </w:p>
    <w:p>
      <w:pPr>
        <w:spacing w:line="360" w:lineRule="auto"/>
        <w:ind w:firstLine="643" w:firstLineChars="201"/>
        <w:rPr>
          <w:rFonts w:eastAsia="仿宋" w:cs="仿宋"/>
          <w:szCs w:val="32"/>
        </w:rPr>
      </w:pPr>
      <w:r>
        <w:rPr>
          <w:rFonts w:eastAsia="仿宋" w:cs="仿宋"/>
          <w:i/>
          <w:szCs w:val="32"/>
        </w:rPr>
        <w:t>β</w:t>
      </w:r>
      <w:r>
        <w:rPr>
          <w:rFonts w:eastAsia="仿宋" w:cs="仿宋"/>
          <w:i/>
          <w:szCs w:val="32"/>
          <w:vertAlign w:val="subscript"/>
        </w:rPr>
        <w:t>k</w:t>
      </w:r>
      <w:r>
        <w:rPr>
          <w:rFonts w:hint="eastAsia" w:eastAsia="仿宋" w:cs="仿宋"/>
          <w:szCs w:val="32"/>
        </w:rPr>
        <w:t>—原煤折标准煤系数，单位：千克标煤</w:t>
      </w:r>
      <w:r>
        <w:rPr>
          <w:rFonts w:eastAsia="仿宋" w:cs="仿宋"/>
          <w:szCs w:val="32"/>
        </w:rPr>
        <w:t>/</w:t>
      </w:r>
      <w:r>
        <w:rPr>
          <w:rFonts w:hint="eastAsia" w:eastAsia="仿宋" w:cs="仿宋"/>
          <w:szCs w:val="32"/>
        </w:rPr>
        <w:t>千克，缺省值取</w:t>
      </w:r>
      <w:r>
        <w:rPr>
          <w:rFonts w:eastAsia="仿宋" w:cs="仿宋"/>
          <w:szCs w:val="32"/>
        </w:rPr>
        <w:t>0.7143</w:t>
      </w:r>
      <w:r>
        <w:rPr>
          <w:rFonts w:hint="eastAsia" w:eastAsia="仿宋" w:cs="仿宋"/>
          <w:szCs w:val="32"/>
        </w:rPr>
        <w:t>千克标煤</w:t>
      </w:r>
      <w:r>
        <w:rPr>
          <w:rFonts w:eastAsia="仿宋" w:cs="仿宋"/>
          <w:szCs w:val="32"/>
        </w:rPr>
        <w:t>/</w:t>
      </w:r>
      <w:r>
        <w:rPr>
          <w:rFonts w:hint="eastAsia" w:eastAsia="仿宋" w:cs="仿宋"/>
          <w:szCs w:val="32"/>
        </w:rPr>
        <w:t>千克；</w:t>
      </w:r>
    </w:p>
    <w:p>
      <w:pPr>
        <w:pStyle w:val="5"/>
        <w:ind w:left="0" w:leftChars="0" w:firstLine="640" w:firstLineChars="200"/>
        <w:rPr>
          <w:rFonts w:eastAsia="仿宋" w:cs="仿宋"/>
          <w:sz w:val="32"/>
          <w:szCs w:val="32"/>
        </w:rPr>
      </w:pPr>
      <w:r>
        <w:rPr>
          <w:rFonts w:eastAsia="仿宋" w:cs="仿宋"/>
          <w:i/>
          <w:sz w:val="32"/>
          <w:szCs w:val="32"/>
        </w:rPr>
        <w:t>k</w:t>
      </w:r>
      <w:r>
        <w:rPr>
          <w:rFonts w:hint="eastAsia" w:eastAsia="仿宋" w:cs="仿宋"/>
          <w:sz w:val="32"/>
          <w:szCs w:val="32"/>
        </w:rPr>
        <w:t>—燃煤火力发电机组的氮氧化物产污系数，单位：千克</w:t>
      </w:r>
      <w:r>
        <w:rPr>
          <w:rFonts w:eastAsia="仿宋" w:cs="仿宋"/>
          <w:sz w:val="32"/>
          <w:szCs w:val="32"/>
        </w:rPr>
        <w:t>/</w:t>
      </w:r>
      <w:r>
        <w:rPr>
          <w:rFonts w:hint="eastAsia" w:eastAsia="仿宋" w:cs="仿宋"/>
          <w:sz w:val="32"/>
          <w:szCs w:val="32"/>
        </w:rPr>
        <w:t>吨（注：按照新建燃煤低氮燃烧机组取值，缺省值为</w:t>
      </w:r>
      <w:r>
        <w:rPr>
          <w:rFonts w:eastAsia="仿宋" w:cs="仿宋"/>
          <w:sz w:val="32"/>
          <w:szCs w:val="32"/>
        </w:rPr>
        <w:t>3.30</w:t>
      </w:r>
      <w:r>
        <w:rPr>
          <w:rFonts w:hint="eastAsia" w:eastAsia="仿宋" w:cs="仿宋"/>
          <w:sz w:val="32"/>
          <w:szCs w:val="32"/>
        </w:rPr>
        <w:t>千克</w:t>
      </w:r>
      <w:r>
        <w:rPr>
          <w:rFonts w:eastAsia="仿宋" w:cs="仿宋"/>
          <w:sz w:val="32"/>
          <w:szCs w:val="32"/>
        </w:rPr>
        <w:t>/</w:t>
      </w:r>
      <w:r>
        <w:rPr>
          <w:rFonts w:hint="eastAsia" w:eastAsia="仿宋" w:cs="仿宋"/>
          <w:sz w:val="32"/>
          <w:szCs w:val="32"/>
        </w:rPr>
        <w:t>吨）。</w:t>
      </w:r>
    </w:p>
    <w:p>
      <w:pPr>
        <w:pStyle w:val="3"/>
      </w:pPr>
      <w:r>
        <w:rPr>
          <w:rFonts w:hint="eastAsia"/>
        </w:rPr>
        <w:t>热电联产项目</w:t>
      </w:r>
    </w:p>
    <w:p>
      <w:pPr>
        <w:pStyle w:val="5"/>
        <w:ind w:left="0" w:leftChars="0" w:firstLine="640" w:firstLineChars="200"/>
        <w:rPr>
          <w:rFonts w:eastAsia="仿宋" w:cs="仿宋"/>
          <w:sz w:val="32"/>
          <w:szCs w:val="32"/>
        </w:rPr>
      </w:pPr>
      <w:r>
        <w:rPr>
          <w:rFonts w:hint="eastAsia" w:eastAsia="仿宋" w:cs="仿宋"/>
          <w:sz w:val="32"/>
          <w:szCs w:val="32"/>
        </w:rPr>
        <w:t>热电联产项目具有标准煤节约效益以及二氧化碳减排、二氧化硫及氮氧化物、细颗粒物减排效益。此类项目以热电（冷）分产为能耗、污染物排放的基准线。</w:t>
      </w:r>
    </w:p>
    <w:p>
      <w:pPr>
        <w:spacing w:line="360" w:lineRule="auto"/>
        <w:ind w:firstLine="643" w:firstLineChars="201"/>
        <w:rPr>
          <w:rFonts w:eastAsia="仿宋" w:cs="仿宋"/>
          <w:szCs w:val="32"/>
        </w:rPr>
      </w:pPr>
      <w:r>
        <w:rPr>
          <w:rFonts w:hint="eastAsia" w:eastAsia="仿宋" w:cs="仿宋"/>
          <w:szCs w:val="32"/>
        </w:rPr>
        <w:t>（</w:t>
      </w:r>
      <w:r>
        <w:rPr>
          <w:rFonts w:eastAsia="仿宋" w:cs="仿宋"/>
          <w:szCs w:val="32"/>
        </w:rPr>
        <w:t>1</w:t>
      </w:r>
      <w:r>
        <w:rPr>
          <w:rFonts w:hint="eastAsia" w:eastAsia="仿宋" w:cs="仿宋"/>
          <w:szCs w:val="32"/>
        </w:rPr>
        <w:t>）标准煤节约量测算及参数选择</w:t>
      </w:r>
    </w:p>
    <w:p>
      <w:pPr>
        <w:spacing w:line="360" w:lineRule="auto"/>
        <w:jc w:val="center"/>
        <w:rPr>
          <w:rFonts w:eastAsia="仿宋" w:cs="仿宋"/>
          <w:szCs w:val="32"/>
        </w:rPr>
      </w:pPr>
      <w:r>
        <w:rPr>
          <w:rFonts w:eastAsia="仿宋" w:cs="仿宋"/>
          <w:szCs w:val="32"/>
        </w:rPr>
        <w:object>
          <v:shape id="_x0000_i1029" o:spt="75" type="#_x0000_t75" style="height:31.5pt;width:324pt;" o:ole="t" filled="f" o:preferrelative="t" stroked="f" coordsize="21600,21600">
            <v:path/>
            <v:fill on="f" focussize="0,0"/>
            <v:stroke on="f" joinstyle="miter"/>
            <v:imagedata r:id="rId23" o:title=""/>
            <o:lock v:ext="edit" aspectratio="t"/>
            <w10:wrap type="none"/>
            <w10:anchorlock/>
          </v:shape>
          <o:OLEObject Type="Embed" ProgID="Equation.3" ShapeID="_x0000_i1029" DrawAspect="Content" ObjectID="_1468075729" r:id="rId22">
            <o:LockedField>false</o:LockedField>
          </o:OLEObject>
        </w:object>
      </w:r>
    </w:p>
    <w:p>
      <w:pPr>
        <w:spacing w:line="360" w:lineRule="auto"/>
        <w:ind w:firstLine="640" w:firstLineChars="200"/>
        <w:rPr>
          <w:rFonts w:eastAsia="仿宋" w:cs="仿宋"/>
          <w:szCs w:val="32"/>
        </w:rPr>
      </w:pPr>
      <w:r>
        <w:rPr>
          <w:rFonts w:hint="eastAsia" w:eastAsia="仿宋" w:cs="仿宋"/>
          <w:szCs w:val="32"/>
        </w:rPr>
        <w:t>式中：</w:t>
      </w:r>
    </w:p>
    <w:p>
      <w:pPr>
        <w:spacing w:line="360" w:lineRule="auto"/>
        <w:ind w:firstLine="643" w:firstLineChars="201"/>
        <w:rPr>
          <w:rFonts w:eastAsia="仿宋" w:cs="仿宋"/>
          <w:szCs w:val="32"/>
        </w:rPr>
      </w:pPr>
      <w:r>
        <w:rPr>
          <w:rFonts w:eastAsia="仿宋" w:cs="仿宋"/>
          <w:i/>
          <w:szCs w:val="32"/>
        </w:rPr>
        <w:t>E</w:t>
      </w:r>
      <w:r>
        <w:rPr>
          <w:rFonts w:hint="eastAsia" w:eastAsia="仿宋" w:cs="仿宋"/>
          <w:szCs w:val="32"/>
        </w:rPr>
        <w:t>—项目节能量，单位：吨标准煤；</w:t>
      </w:r>
    </w:p>
    <w:p>
      <w:pPr>
        <w:spacing w:line="360" w:lineRule="auto"/>
        <w:ind w:firstLine="643" w:firstLineChars="201"/>
        <w:rPr>
          <w:rFonts w:eastAsia="仿宋" w:cs="仿宋"/>
          <w:szCs w:val="32"/>
        </w:rPr>
      </w:pPr>
      <w:r>
        <w:rPr>
          <w:rFonts w:eastAsia="仿宋" w:cs="仿宋"/>
          <w:i/>
          <w:szCs w:val="32"/>
        </w:rPr>
        <w:t>W</w:t>
      </w:r>
      <w:r>
        <w:rPr>
          <w:rFonts w:eastAsia="仿宋" w:cs="仿宋"/>
          <w:i/>
          <w:szCs w:val="32"/>
          <w:vertAlign w:val="subscript"/>
        </w:rPr>
        <w:t>g</w:t>
      </w:r>
      <w:r>
        <w:rPr>
          <w:rFonts w:hint="eastAsia" w:eastAsia="仿宋" w:cs="仿宋"/>
          <w:szCs w:val="32"/>
        </w:rPr>
        <w:t>—项目年供电量，单位为：万千瓦时；</w:t>
      </w:r>
    </w:p>
    <w:p>
      <w:pPr>
        <w:spacing w:line="360" w:lineRule="auto"/>
        <w:ind w:firstLine="643" w:firstLineChars="201"/>
        <w:rPr>
          <w:rFonts w:eastAsia="仿宋" w:cs="仿宋"/>
          <w:szCs w:val="32"/>
        </w:rPr>
      </w:pPr>
      <w:r>
        <w:rPr>
          <w:rFonts w:eastAsia="仿宋" w:cs="仿宋"/>
          <w:i/>
          <w:szCs w:val="32"/>
        </w:rPr>
        <w:t>b</w:t>
      </w:r>
      <w:r>
        <w:rPr>
          <w:rFonts w:eastAsia="仿宋" w:cs="仿宋"/>
          <w:i/>
          <w:szCs w:val="32"/>
          <w:vertAlign w:val="subscript"/>
        </w:rPr>
        <w:t>gd</w:t>
      </w:r>
      <w:r>
        <w:rPr>
          <w:rFonts w:hint="eastAsia" w:eastAsia="仿宋" w:cs="仿宋"/>
          <w:szCs w:val="32"/>
        </w:rPr>
        <w:t>—项目供电标准煤耗，单位为：千克标煤</w:t>
      </w:r>
      <w:r>
        <w:rPr>
          <w:rFonts w:eastAsia="仿宋" w:cs="仿宋"/>
          <w:szCs w:val="32"/>
        </w:rPr>
        <w:t>/</w:t>
      </w:r>
      <w:r>
        <w:rPr>
          <w:rFonts w:hint="eastAsia" w:eastAsia="仿宋" w:cs="仿宋"/>
          <w:szCs w:val="32"/>
        </w:rPr>
        <w:t>千瓦时；</w:t>
      </w:r>
    </w:p>
    <w:p>
      <w:pPr>
        <w:spacing w:line="360" w:lineRule="auto"/>
        <w:ind w:firstLine="640" w:firstLineChars="200"/>
        <w:rPr>
          <w:rFonts w:eastAsia="仿宋" w:cs="仿宋"/>
          <w:szCs w:val="32"/>
        </w:rPr>
      </w:pPr>
      <w:r>
        <w:rPr>
          <w:rFonts w:eastAsia="仿宋" w:cs="仿宋"/>
          <w:i/>
          <w:szCs w:val="32"/>
        </w:rPr>
        <w:t>b</w:t>
      </w:r>
      <w:r>
        <w:rPr>
          <w:rFonts w:eastAsia="仿宋" w:cs="仿宋"/>
          <w:i/>
          <w:szCs w:val="32"/>
          <w:vertAlign w:val="subscript"/>
        </w:rPr>
        <w:t>a</w:t>
      </w:r>
      <w:r>
        <w:rPr>
          <w:rFonts w:hint="eastAsia" w:eastAsia="仿宋" w:cs="仿宋"/>
          <w:szCs w:val="32"/>
        </w:rPr>
        <w:t>—项目投产年度全国平均火电供电煤耗，单位为：千克标煤</w:t>
      </w:r>
      <w:r>
        <w:rPr>
          <w:rFonts w:eastAsia="仿宋" w:cs="仿宋"/>
          <w:szCs w:val="32"/>
        </w:rPr>
        <w:t>/</w:t>
      </w:r>
      <w:r>
        <w:rPr>
          <w:rFonts w:hint="eastAsia" w:eastAsia="仿宋" w:cs="仿宋"/>
          <w:szCs w:val="32"/>
        </w:rPr>
        <w:t>千瓦时；</w:t>
      </w:r>
    </w:p>
    <w:p>
      <w:pPr>
        <w:spacing w:line="360" w:lineRule="auto"/>
        <w:ind w:firstLine="640" w:firstLineChars="200"/>
        <w:rPr>
          <w:rFonts w:eastAsia="仿宋" w:cs="仿宋"/>
          <w:szCs w:val="32"/>
        </w:rPr>
      </w:pPr>
      <w:r>
        <w:rPr>
          <w:rFonts w:eastAsia="仿宋" w:cs="仿宋"/>
          <w:i/>
          <w:szCs w:val="32"/>
        </w:rPr>
        <w:t>Q</w:t>
      </w:r>
      <w:r>
        <w:rPr>
          <w:rFonts w:hint="eastAsia" w:eastAsia="仿宋" w:cs="仿宋"/>
          <w:szCs w:val="32"/>
        </w:rPr>
        <w:t>—项目年供热（冷）量，单位为：百万吉焦；</w:t>
      </w:r>
    </w:p>
    <w:p>
      <w:pPr>
        <w:spacing w:line="360" w:lineRule="auto"/>
        <w:ind w:firstLine="643" w:firstLineChars="201"/>
        <w:rPr>
          <w:rFonts w:eastAsia="仿宋" w:cs="仿宋"/>
          <w:szCs w:val="32"/>
        </w:rPr>
      </w:pPr>
      <w:r>
        <w:rPr>
          <w:rFonts w:eastAsia="仿宋" w:cs="仿宋"/>
          <w:i/>
          <w:szCs w:val="32"/>
        </w:rPr>
        <w:t>b</w:t>
      </w:r>
      <w:r>
        <w:rPr>
          <w:rFonts w:eastAsia="仿宋" w:cs="仿宋"/>
          <w:i/>
          <w:szCs w:val="32"/>
          <w:vertAlign w:val="subscript"/>
        </w:rPr>
        <w:t>gr</w:t>
      </w:r>
      <w:r>
        <w:rPr>
          <w:rFonts w:hint="eastAsia" w:eastAsia="仿宋" w:cs="仿宋"/>
          <w:szCs w:val="32"/>
        </w:rPr>
        <w:t>—项目供热煤耗，单位为：千克标煤</w:t>
      </w:r>
      <w:r>
        <w:rPr>
          <w:rFonts w:eastAsia="仿宋" w:cs="仿宋"/>
          <w:szCs w:val="32"/>
        </w:rPr>
        <w:t>/</w:t>
      </w:r>
      <w:r>
        <w:rPr>
          <w:rFonts w:hint="eastAsia" w:eastAsia="仿宋" w:cs="仿宋"/>
          <w:szCs w:val="32"/>
        </w:rPr>
        <w:t>吉焦；</w:t>
      </w:r>
    </w:p>
    <w:p>
      <w:pPr>
        <w:spacing w:line="360" w:lineRule="auto"/>
        <w:ind w:firstLine="643" w:firstLineChars="201"/>
        <w:rPr>
          <w:rFonts w:ascii="仿宋_GB2312" w:hAnsi="宋体" w:eastAsia="仿宋_GB2312"/>
          <w:szCs w:val="21"/>
        </w:rPr>
      </w:pPr>
      <w:r>
        <w:rPr>
          <w:rFonts w:eastAsia="仿宋" w:cs="仿宋"/>
          <w:i/>
          <w:szCs w:val="32"/>
        </w:rPr>
        <w:t>b</w:t>
      </w:r>
      <w:r>
        <w:rPr>
          <w:rFonts w:eastAsia="仿宋" w:cs="仿宋"/>
          <w:i/>
          <w:szCs w:val="32"/>
          <w:vertAlign w:val="subscript"/>
        </w:rPr>
        <w:t>ar</w:t>
      </w:r>
      <w:r>
        <w:rPr>
          <w:rFonts w:hint="eastAsia" w:eastAsia="仿宋" w:cs="仿宋"/>
          <w:szCs w:val="32"/>
        </w:rPr>
        <w:t>—全国集中供热锅炉的平均供热煤耗，单位：千克标煤</w:t>
      </w:r>
      <w:r>
        <w:rPr>
          <w:rFonts w:eastAsia="仿宋" w:cs="仿宋"/>
          <w:szCs w:val="32"/>
        </w:rPr>
        <w:t>/</w:t>
      </w:r>
      <w:r>
        <w:rPr>
          <w:rFonts w:hint="eastAsia" w:eastAsia="仿宋" w:cs="仿宋"/>
          <w:szCs w:val="32"/>
        </w:rPr>
        <w:t>吉焦。缺省值取</w:t>
      </w:r>
      <w:r>
        <w:rPr>
          <w:rFonts w:eastAsia="仿宋" w:cs="仿宋"/>
          <w:szCs w:val="32"/>
        </w:rPr>
        <w:t>40</w:t>
      </w:r>
      <w:r>
        <w:rPr>
          <w:rFonts w:hint="eastAsia" w:eastAsia="仿宋" w:cs="仿宋"/>
          <w:szCs w:val="32"/>
        </w:rPr>
        <w:t>千克标煤</w:t>
      </w:r>
      <w:r>
        <w:rPr>
          <w:rFonts w:eastAsia="仿宋" w:cs="仿宋"/>
          <w:szCs w:val="32"/>
        </w:rPr>
        <w:t>/</w:t>
      </w:r>
      <w:r>
        <w:rPr>
          <w:rFonts w:hint="eastAsia" w:eastAsia="仿宋" w:cs="仿宋"/>
          <w:szCs w:val="32"/>
        </w:rPr>
        <w:t>吉焦</w:t>
      </w:r>
    </w:p>
    <w:p>
      <w:pPr>
        <w:spacing w:line="360" w:lineRule="auto"/>
        <w:ind w:firstLine="643" w:firstLineChars="201"/>
        <w:rPr>
          <w:rFonts w:eastAsia="仿宋" w:cs="仿宋"/>
          <w:szCs w:val="32"/>
        </w:rPr>
      </w:pPr>
      <w:r>
        <w:rPr>
          <w:rFonts w:hint="eastAsia" w:eastAsia="仿宋" w:cs="仿宋"/>
          <w:szCs w:val="32"/>
        </w:rPr>
        <w:t>（</w:t>
      </w:r>
      <w:r>
        <w:rPr>
          <w:rFonts w:eastAsia="仿宋" w:cs="仿宋"/>
          <w:szCs w:val="32"/>
        </w:rPr>
        <w:t>2</w:t>
      </w:r>
      <w:r>
        <w:rPr>
          <w:rFonts w:hint="eastAsia" w:eastAsia="仿宋" w:cs="仿宋"/>
          <w:szCs w:val="32"/>
        </w:rPr>
        <w:t>）二氧化碳当量减排测算</w:t>
      </w:r>
    </w:p>
    <w:p>
      <w:pPr>
        <w:ind w:firstLine="643" w:firstLineChars="201"/>
        <w:jc w:val="center"/>
        <w:rPr>
          <w:rFonts w:eastAsia="仿宋" w:cs="仿宋"/>
          <w:szCs w:val="32"/>
        </w:rPr>
      </w:pPr>
      <w:r>
        <w:rPr>
          <w:rFonts w:eastAsia="仿宋" w:cs="仿宋"/>
          <w:szCs w:val="32"/>
        </w:rPr>
        <w:object>
          <v:shape id="_x0000_i1030" o:spt="75" type="#_x0000_t75" style="height:46.5pt;width:109.5pt;" o:ole="t" filled="f" o:preferrelative="t" stroked="f" coordsize="21600,21600">
            <v:path/>
            <v:fill on="f" focussize="0,0"/>
            <v:stroke on="f" joinstyle="miter"/>
            <v:imagedata r:id="rId14" o:title=""/>
            <o:lock v:ext="edit" aspectratio="t"/>
            <w10:wrap type="none"/>
            <w10:anchorlock/>
          </v:shape>
          <o:OLEObject Type="Embed" ProgID="Equation.3" ShapeID="_x0000_i1030" DrawAspect="Content" ObjectID="_1468075730" r:id="rId24">
            <o:LockedField>false</o:LockedField>
          </o:OLEObject>
        </w:object>
      </w:r>
    </w:p>
    <w:p>
      <w:pPr>
        <w:ind w:firstLine="643" w:firstLineChars="201"/>
        <w:rPr>
          <w:rFonts w:eastAsia="仿宋" w:cs="仿宋"/>
          <w:szCs w:val="32"/>
        </w:rPr>
      </w:pPr>
      <w:r>
        <w:rPr>
          <w:rFonts w:eastAsia="仿宋" w:cs="仿宋"/>
          <w:i/>
          <w:szCs w:val="32"/>
        </w:rPr>
        <w:t>CO</w:t>
      </w:r>
      <w:r>
        <w:rPr>
          <w:rFonts w:eastAsia="仿宋" w:cs="仿宋"/>
          <w:i/>
          <w:szCs w:val="32"/>
          <w:vertAlign w:val="subscript"/>
        </w:rPr>
        <w:t>2</w:t>
      </w:r>
      <w:r>
        <w:rPr>
          <w:rFonts w:hint="eastAsia" w:eastAsia="仿宋" w:cs="仿宋"/>
          <w:szCs w:val="32"/>
        </w:rPr>
        <w:t>—项目二氧化碳减排量，单位：吨</w:t>
      </w:r>
      <w:r>
        <w:rPr>
          <w:rFonts w:eastAsia="仿宋" w:cs="仿宋"/>
          <w:szCs w:val="32"/>
        </w:rPr>
        <w:t>.</w:t>
      </w:r>
      <w:r>
        <w:rPr>
          <w:rFonts w:hint="eastAsia" w:eastAsia="仿宋" w:cs="仿宋"/>
          <w:szCs w:val="32"/>
        </w:rPr>
        <w:t>二氧化碳；</w:t>
      </w:r>
    </w:p>
    <w:p>
      <w:pPr>
        <w:ind w:firstLine="643" w:firstLineChars="201"/>
        <w:rPr>
          <w:rFonts w:eastAsia="仿宋" w:cs="仿宋"/>
          <w:szCs w:val="32"/>
        </w:rPr>
      </w:pPr>
      <w:r>
        <w:rPr>
          <w:rFonts w:eastAsia="仿宋" w:cs="仿宋"/>
          <w:i/>
          <w:szCs w:val="32"/>
        </w:rPr>
        <w:t>E</w:t>
      </w:r>
      <w:r>
        <w:rPr>
          <w:rFonts w:eastAsia="仿宋" w:cs="仿宋"/>
          <w:i/>
          <w:szCs w:val="32"/>
          <w:vertAlign w:val="subscript"/>
        </w:rPr>
        <w:t>i</w:t>
      </w:r>
      <w:r>
        <w:rPr>
          <w:rFonts w:hint="eastAsia" w:eastAsia="仿宋" w:cs="仿宋"/>
          <w:szCs w:val="32"/>
        </w:rPr>
        <w:t>—项目某能源消费品种的实物节约量，单位：吨（或万千瓦时或立方米等）；</w:t>
      </w:r>
    </w:p>
    <w:p>
      <w:pPr>
        <w:pStyle w:val="5"/>
        <w:ind w:left="0" w:leftChars="0" w:firstLine="640" w:firstLineChars="200"/>
        <w:rPr>
          <w:rFonts w:eastAsia="仿宋" w:cs="仿宋"/>
          <w:sz w:val="32"/>
          <w:szCs w:val="32"/>
        </w:rPr>
      </w:pPr>
      <w:r>
        <w:rPr>
          <w:rFonts w:eastAsia="仿宋"/>
          <w:i/>
          <w:sz w:val="32"/>
          <w:szCs w:val="32"/>
        </w:rPr>
        <w:t>α</w:t>
      </w:r>
      <w:r>
        <w:rPr>
          <w:rFonts w:eastAsia="仿宋" w:cs="仿宋"/>
          <w:sz w:val="32"/>
          <w:szCs w:val="32"/>
          <w:vertAlign w:val="subscript"/>
        </w:rPr>
        <w:t>i</w:t>
      </w:r>
      <w:r>
        <w:rPr>
          <w:rFonts w:hint="eastAsia" w:eastAsia="仿宋" w:cs="仿宋"/>
          <w:sz w:val="32"/>
          <w:szCs w:val="32"/>
        </w:rPr>
        <w:t>—项目消费能源品种的二氧化碳排放系数，单位为：千克二氧化碳</w:t>
      </w:r>
      <w:r>
        <w:rPr>
          <w:rFonts w:eastAsia="仿宋" w:cs="仿宋"/>
          <w:sz w:val="32"/>
          <w:szCs w:val="32"/>
        </w:rPr>
        <w:t>/</w:t>
      </w:r>
      <w:r>
        <w:rPr>
          <w:rFonts w:hint="eastAsia" w:eastAsia="仿宋" w:cs="仿宋"/>
          <w:sz w:val="32"/>
          <w:szCs w:val="32"/>
        </w:rPr>
        <w:t>千克（或立方米）。</w:t>
      </w:r>
    </w:p>
    <w:p>
      <w:pPr>
        <w:ind w:firstLine="563" w:firstLineChars="176"/>
        <w:rPr>
          <w:rFonts w:eastAsia="仿宋" w:cs="仿宋"/>
          <w:szCs w:val="32"/>
        </w:rPr>
      </w:pPr>
      <w:r>
        <w:rPr>
          <w:rFonts w:hint="eastAsia" w:eastAsia="仿宋" w:cs="仿宋"/>
          <w:szCs w:val="32"/>
        </w:rPr>
        <w:t>（</w:t>
      </w:r>
      <w:r>
        <w:rPr>
          <w:rFonts w:eastAsia="仿宋" w:cs="仿宋"/>
          <w:szCs w:val="32"/>
        </w:rPr>
        <w:t>3</w:t>
      </w:r>
      <w:r>
        <w:rPr>
          <w:rFonts w:hint="eastAsia" w:eastAsia="仿宋" w:cs="仿宋"/>
          <w:szCs w:val="32"/>
        </w:rPr>
        <w:t>）二氧化硫减排量测算及参数选取</w:t>
      </w:r>
    </w:p>
    <w:p>
      <w:pPr>
        <w:jc w:val="center"/>
        <w:rPr>
          <w:rFonts w:eastAsia="仿宋" w:cs="仿宋"/>
          <w:szCs w:val="32"/>
        </w:rPr>
      </w:pPr>
      <w:bookmarkStart w:id="4" w:name="OLE_LINK79"/>
      <w:bookmarkStart w:id="5" w:name="OLE_LINK88"/>
      <w:r>
        <w:rPr>
          <w:rFonts w:eastAsia="仿宋" w:cs="仿宋"/>
          <w:szCs w:val="32"/>
        </w:rPr>
        <w:object>
          <v:shape id="_x0000_i1031" o:spt="75" type="#_x0000_t75" style="height:48.75pt;width:182.25pt;" o:ole="t" filled="f" o:preferrelative="t" stroked="f" coordsize="21600,21600">
            <v:path/>
            <v:fill on="f" focussize="0,0"/>
            <v:stroke on="f" joinstyle="miter"/>
            <v:imagedata r:id="rId26" o:title=""/>
            <o:lock v:ext="edit" aspectratio="t"/>
            <w10:wrap type="none"/>
            <w10:anchorlock/>
          </v:shape>
          <o:OLEObject Type="Embed" ProgID="Equation.DSMT4" ShapeID="_x0000_i1031" DrawAspect="Content" ObjectID="_1468075731" r:id="rId25">
            <o:LockedField>false</o:LockedField>
          </o:OLEObject>
        </w:object>
      </w:r>
      <w:bookmarkEnd w:id="4"/>
      <w:bookmarkEnd w:id="5"/>
    </w:p>
    <w:p>
      <w:pPr>
        <w:spacing w:line="360" w:lineRule="auto"/>
        <w:ind w:firstLine="643" w:firstLineChars="201"/>
        <w:rPr>
          <w:rFonts w:eastAsia="仿宋" w:cs="仿宋"/>
          <w:szCs w:val="32"/>
        </w:rPr>
      </w:pPr>
      <w:r>
        <w:rPr>
          <w:rFonts w:eastAsia="仿宋" w:cs="仿宋"/>
          <w:i/>
          <w:szCs w:val="32"/>
        </w:rPr>
        <w:t>SO</w:t>
      </w:r>
      <w:r>
        <w:rPr>
          <w:rFonts w:eastAsia="仿宋" w:cs="仿宋"/>
          <w:i/>
          <w:szCs w:val="32"/>
          <w:vertAlign w:val="subscript"/>
        </w:rPr>
        <w:t>2</w:t>
      </w:r>
      <w:r>
        <w:rPr>
          <w:rFonts w:hint="eastAsia" w:eastAsia="仿宋" w:cs="仿宋"/>
          <w:szCs w:val="32"/>
        </w:rPr>
        <w:t>—二氧化硫削减量，单位：吨，</w:t>
      </w:r>
    </w:p>
    <w:p>
      <w:pPr>
        <w:spacing w:line="360" w:lineRule="auto"/>
        <w:ind w:firstLine="643" w:firstLineChars="201"/>
        <w:rPr>
          <w:rFonts w:eastAsia="仿宋" w:cs="仿宋"/>
          <w:szCs w:val="32"/>
        </w:rPr>
      </w:pPr>
      <w:r>
        <w:rPr>
          <w:rFonts w:eastAsia="仿宋" w:cs="仿宋"/>
          <w:i/>
          <w:szCs w:val="32"/>
        </w:rPr>
        <w:t>E</w:t>
      </w:r>
      <w:r>
        <w:rPr>
          <w:rFonts w:eastAsia="仿宋" w:cs="仿宋"/>
          <w:i/>
          <w:szCs w:val="32"/>
          <w:vertAlign w:val="subscript"/>
        </w:rPr>
        <w:t>i</w:t>
      </w:r>
      <w:r>
        <w:rPr>
          <w:rFonts w:hint="eastAsia" w:eastAsia="仿宋" w:cs="仿宋"/>
          <w:szCs w:val="32"/>
        </w:rPr>
        <w:t>—项目节约能源品种的实物节约量，单位：吨（或万千瓦时等）</w:t>
      </w:r>
    </w:p>
    <w:p>
      <w:pPr>
        <w:spacing w:line="360" w:lineRule="auto"/>
        <w:ind w:firstLine="640" w:firstLineChars="200"/>
        <w:jc w:val="left"/>
        <w:rPr>
          <w:rFonts w:eastAsia="仿宋" w:cs="仿宋"/>
          <w:szCs w:val="32"/>
        </w:rPr>
      </w:pPr>
      <m:oMath>
        <m:sSub>
          <m:sSubPr>
            <m:ctrlPr>
              <w:rPr>
                <w:rFonts w:ascii="Cambria Math" w:hAnsi="Cambria Math" w:eastAsia="仿宋" w:cs="仿宋"/>
                <w:szCs w:val="32"/>
              </w:rPr>
            </m:ctrlPr>
          </m:sSubPr>
          <m:e>
            <m:r>
              <m:rPr/>
              <w:rPr>
                <w:rFonts w:ascii="Cambria Math" w:hAnsi="Cambria Math" w:eastAsia="仿宋" w:cs="仿宋"/>
                <w:szCs w:val="32"/>
              </w:rPr>
              <m:t>λ</m:t>
            </m:r>
            <m:ctrlPr>
              <w:rPr>
                <w:rFonts w:ascii="Cambria Math" w:hAnsi="Cambria Math" w:eastAsia="仿宋" w:cs="仿宋"/>
                <w:szCs w:val="32"/>
              </w:rPr>
            </m:ctrlPr>
          </m:e>
          <m:sub>
            <m:r>
              <m:rPr/>
              <w:rPr>
                <w:rFonts w:ascii="Cambria Math" w:hAnsi="Cambria Math" w:eastAsia="仿宋" w:cs="仿宋"/>
                <w:szCs w:val="32"/>
              </w:rPr>
              <m:t>i</m:t>
            </m:r>
            <m:ctrlPr>
              <w:rPr>
                <w:rFonts w:ascii="Cambria Math" w:hAnsi="Cambria Math" w:eastAsia="仿宋" w:cs="仿宋"/>
                <w:szCs w:val="32"/>
              </w:rPr>
            </m:ctrlPr>
          </m:sub>
        </m:sSub>
      </m:oMath>
      <w:r>
        <w:rPr>
          <w:rFonts w:hint="eastAsia" w:eastAsia="仿宋" w:cs="仿宋"/>
          <w:szCs w:val="32"/>
        </w:rPr>
        <w:t>—项目节约能源品种的含硫率；取</w:t>
      </w:r>
      <w:r>
        <w:rPr>
          <w:rFonts w:eastAsia="仿宋" w:cs="仿宋"/>
          <w:szCs w:val="32"/>
        </w:rPr>
        <w:t>1.2%</w:t>
      </w:r>
      <w:r>
        <w:rPr>
          <w:rFonts w:hint="eastAsia" w:eastAsia="仿宋" w:cs="仿宋"/>
          <w:szCs w:val="32"/>
        </w:rPr>
        <w:t>。</w:t>
      </w:r>
    </w:p>
    <w:p>
      <w:pPr>
        <w:ind w:firstLine="640" w:firstLineChars="200"/>
        <w:rPr>
          <w:rFonts w:eastAsia="仿宋" w:cs="仿宋"/>
          <w:szCs w:val="32"/>
        </w:rPr>
      </w:pPr>
      <w:r>
        <w:rPr>
          <w:rFonts w:eastAsia="仿宋"/>
          <w:i/>
          <w:szCs w:val="32"/>
        </w:rPr>
        <w:t>α</w:t>
      </w:r>
      <w:r>
        <w:rPr>
          <w:rFonts w:eastAsia="仿宋" w:cs="仿宋"/>
          <w:szCs w:val="32"/>
          <w:vertAlign w:val="subscript"/>
        </w:rPr>
        <w:t>i</w:t>
      </w:r>
      <w:r>
        <w:rPr>
          <w:rFonts w:hint="eastAsia" w:eastAsia="仿宋" w:cs="仿宋"/>
          <w:szCs w:val="32"/>
        </w:rPr>
        <w:t>—项目生产工艺消耗能源品种的二氧化硫产污系数，单位：千克</w:t>
      </w:r>
      <w:r>
        <w:rPr>
          <w:rFonts w:eastAsia="仿宋" w:cs="仿宋"/>
          <w:szCs w:val="32"/>
        </w:rPr>
        <w:t>/</w:t>
      </w:r>
      <w:r>
        <w:rPr>
          <w:rFonts w:hint="eastAsia" w:eastAsia="仿宋" w:cs="仿宋"/>
          <w:szCs w:val="32"/>
        </w:rPr>
        <w:t>吨燃料</w:t>
      </w:r>
    </w:p>
    <w:p>
      <w:pPr>
        <w:widowControl w:val="0"/>
        <w:numPr>
          <w:ilvl w:val="0"/>
          <w:numId w:val="11"/>
        </w:numPr>
        <w:spacing w:line="360" w:lineRule="auto"/>
        <w:ind w:firstLine="467" w:firstLineChars="146"/>
        <w:rPr>
          <w:rFonts w:eastAsia="仿宋" w:cs="仿宋"/>
          <w:szCs w:val="32"/>
        </w:rPr>
      </w:pPr>
      <w:r>
        <w:rPr>
          <w:rFonts w:hint="eastAsia" w:eastAsia="仿宋" w:cs="仿宋"/>
          <w:szCs w:val="32"/>
        </w:rPr>
        <w:t>氮氧化物</w:t>
      </w:r>
      <w:bookmarkStart w:id="6" w:name="OLE_LINK91"/>
      <w:bookmarkStart w:id="7" w:name="OLE_LINK90"/>
      <w:r>
        <w:rPr>
          <w:rFonts w:hint="eastAsia" w:eastAsia="仿宋" w:cs="仿宋"/>
          <w:szCs w:val="32"/>
        </w:rPr>
        <w:t>减排量测算及参数选择</w:t>
      </w:r>
    </w:p>
    <w:p>
      <w:pPr>
        <w:spacing w:line="360" w:lineRule="auto"/>
        <w:jc w:val="center"/>
        <w:rPr>
          <w:rFonts w:eastAsia="仿宋" w:cs="仿宋"/>
          <w:szCs w:val="32"/>
        </w:rPr>
      </w:pPr>
      <w:r>
        <w:rPr>
          <w:rFonts w:eastAsia="仿宋" w:cs="仿宋"/>
          <w:szCs w:val="32"/>
        </w:rPr>
        <w:object>
          <v:shape id="_x0000_i1032" o:spt="75" type="#_x0000_t75" style="height:52.5pt;width:205.5pt;" o:ole="t" filled="f" o:preferrelative="t" stroked="f" coordsize="21600,21600">
            <v:path/>
            <v:fill on="f" focussize="0,0"/>
            <v:stroke on="f" joinstyle="miter"/>
            <v:imagedata r:id="rId28" o:title=""/>
            <o:lock v:ext="edit" aspectratio="t"/>
            <w10:wrap type="none"/>
            <w10:anchorlock/>
          </v:shape>
          <o:OLEObject Type="Embed" ProgID="Equation.3" ShapeID="_x0000_i1032" DrawAspect="Content" ObjectID="_1468075732" r:id="rId27">
            <o:LockedField>false</o:LockedField>
          </o:OLEObject>
        </w:object>
      </w:r>
      <w:bookmarkEnd w:id="6"/>
      <w:bookmarkEnd w:id="7"/>
    </w:p>
    <w:p>
      <w:pPr>
        <w:spacing w:line="360" w:lineRule="auto"/>
        <w:ind w:firstLine="640" w:firstLineChars="200"/>
        <w:rPr>
          <w:rFonts w:eastAsia="仿宋" w:cs="仿宋"/>
          <w:szCs w:val="32"/>
        </w:rPr>
      </w:pPr>
      <w:r>
        <w:rPr>
          <w:rFonts w:eastAsia="仿宋" w:cs="仿宋"/>
          <w:i/>
          <w:szCs w:val="32"/>
        </w:rPr>
        <w:t>NO</w:t>
      </w:r>
      <w:r>
        <w:rPr>
          <w:rFonts w:eastAsia="仿宋" w:cs="仿宋"/>
          <w:i/>
          <w:szCs w:val="32"/>
          <w:vertAlign w:val="subscript"/>
        </w:rPr>
        <w:t>x</w:t>
      </w:r>
      <w:r>
        <w:rPr>
          <w:rFonts w:hint="eastAsia" w:eastAsia="仿宋" w:cs="仿宋"/>
          <w:szCs w:val="32"/>
        </w:rPr>
        <w:t>—氮氧化物削减量，单位：吨</w:t>
      </w:r>
    </w:p>
    <w:p>
      <w:pPr>
        <w:spacing w:line="360" w:lineRule="auto"/>
        <w:ind w:firstLine="640" w:firstLineChars="200"/>
        <w:rPr>
          <w:rFonts w:eastAsia="仿宋" w:cs="仿宋"/>
          <w:szCs w:val="32"/>
        </w:rPr>
      </w:pPr>
      <w:r>
        <w:rPr>
          <w:rFonts w:eastAsia="仿宋" w:cs="仿宋"/>
          <w:i/>
          <w:szCs w:val="32"/>
        </w:rPr>
        <w:t>N</w:t>
      </w:r>
      <w:r>
        <w:rPr>
          <w:rFonts w:eastAsia="仿宋" w:cs="仿宋"/>
          <w:i/>
          <w:szCs w:val="32"/>
          <w:vertAlign w:val="subscript"/>
        </w:rPr>
        <w:t>i</w:t>
      </w:r>
      <w:r>
        <w:rPr>
          <w:rFonts w:hint="eastAsia" w:eastAsia="仿宋" w:cs="仿宋"/>
          <w:szCs w:val="32"/>
        </w:rPr>
        <w:t>—项目某能源消费品种的实物节约量，单位：吨；</w:t>
      </w:r>
    </w:p>
    <w:p>
      <w:pPr>
        <w:spacing w:line="360" w:lineRule="auto"/>
        <w:ind w:firstLine="640" w:firstLineChars="200"/>
        <w:jc w:val="left"/>
        <w:rPr>
          <w:rFonts w:ascii="仿宋" w:hAnsi="仿宋" w:eastAsia="仿宋" w:cs="仿宋"/>
          <w:sz w:val="24"/>
        </w:rPr>
      </w:pPr>
      <w:r>
        <w:rPr>
          <w:rFonts w:eastAsia="仿宋" w:cs="仿宋"/>
          <w:i/>
          <w:szCs w:val="32"/>
        </w:rPr>
        <w:t>k</w:t>
      </w:r>
      <w:r>
        <w:rPr>
          <w:rFonts w:eastAsia="仿宋" w:cs="仿宋"/>
          <w:i/>
          <w:szCs w:val="32"/>
          <w:vertAlign w:val="subscript"/>
        </w:rPr>
        <w:t>i</w:t>
      </w:r>
      <w:r>
        <w:rPr>
          <w:rFonts w:hint="eastAsia" w:eastAsia="仿宋" w:cs="仿宋"/>
          <w:szCs w:val="32"/>
        </w:rPr>
        <w:t>—项目节约能源品种的氮氧化物产污系数，单位：千克</w:t>
      </w:r>
      <w:r>
        <w:rPr>
          <w:rFonts w:eastAsia="仿宋" w:cs="仿宋"/>
          <w:szCs w:val="32"/>
        </w:rPr>
        <w:t>/</w:t>
      </w:r>
      <w:r>
        <w:rPr>
          <w:rFonts w:hint="eastAsia" w:eastAsia="仿宋" w:cs="仿宋"/>
          <w:szCs w:val="32"/>
        </w:rPr>
        <w:t>吨。</w:t>
      </w:r>
    </w:p>
    <w:p>
      <w:pPr>
        <w:pStyle w:val="3"/>
      </w:pPr>
      <w:r>
        <w:rPr>
          <w:rFonts w:hint="eastAsia"/>
        </w:rPr>
        <w:t>污水处理项目</w:t>
      </w:r>
    </w:p>
    <w:p>
      <w:pPr>
        <w:spacing w:line="360" w:lineRule="auto"/>
        <w:ind w:firstLine="640" w:firstLineChars="200"/>
        <w:rPr>
          <w:rFonts w:eastAsia="仿宋" w:cs="仿宋"/>
          <w:szCs w:val="32"/>
        </w:rPr>
      </w:pPr>
      <w:r>
        <w:rPr>
          <w:rFonts w:hint="eastAsia" w:eastAsia="仿宋" w:cs="仿宋"/>
          <w:szCs w:val="32"/>
        </w:rPr>
        <w:t>污水处理项目产生的环境效益包括：化学需氧量、氨氮、总氮、总磷减排等环境效益。</w:t>
      </w:r>
    </w:p>
    <w:p>
      <w:pPr>
        <w:spacing w:line="360" w:lineRule="auto"/>
        <w:ind w:firstLine="640" w:firstLineChars="200"/>
        <w:rPr>
          <w:rFonts w:eastAsia="仿宋" w:cs="仿宋"/>
          <w:szCs w:val="32"/>
        </w:rPr>
      </w:pPr>
      <w:r>
        <w:rPr>
          <w:rFonts w:hint="eastAsia" w:eastAsia="仿宋" w:cs="仿宋"/>
          <w:szCs w:val="32"/>
        </w:rPr>
        <w:t>（</w:t>
      </w:r>
      <w:r>
        <w:rPr>
          <w:rFonts w:eastAsia="仿宋" w:cs="仿宋"/>
          <w:szCs w:val="32"/>
        </w:rPr>
        <w:t>1</w:t>
      </w:r>
      <w:r>
        <w:rPr>
          <w:rFonts w:hint="eastAsia" w:eastAsia="仿宋" w:cs="仿宋"/>
          <w:szCs w:val="32"/>
        </w:rPr>
        <w:t>）化学需氧量削减量</w:t>
      </w:r>
    </w:p>
    <w:p>
      <w:pPr>
        <w:spacing w:line="360" w:lineRule="auto"/>
        <w:ind w:firstLine="640" w:firstLineChars="200"/>
        <w:jc w:val="center"/>
        <w:rPr>
          <w:rFonts w:eastAsia="仿宋" w:cs="仿宋"/>
          <w:szCs w:val="32"/>
        </w:rPr>
      </w:pPr>
      <w:r>
        <w:rPr>
          <w:rFonts w:eastAsia="仿宋" w:cs="仿宋"/>
          <w:szCs w:val="32"/>
        </w:rPr>
        <w:object>
          <v:shape id="_x0000_i1033" o:spt="75" type="#_x0000_t75" style="height:32.25pt;width:184.5pt;" o:ole="t" filled="f" o:preferrelative="t" stroked="f" coordsize="21600,21600">
            <v:path/>
            <v:fill on="f" focussize="0,0"/>
            <v:stroke on="f" joinstyle="miter"/>
            <v:imagedata r:id="rId30" o:title=""/>
            <o:lock v:ext="edit" aspectratio="t"/>
            <w10:wrap type="none"/>
            <w10:anchorlock/>
          </v:shape>
          <o:OLEObject Type="Embed" ProgID="Equation.DSMT4" ShapeID="_x0000_i1033" DrawAspect="Content" ObjectID="_1468075733" r:id="rId29">
            <o:LockedField>false</o:LockedField>
          </o:OLEObject>
        </w:object>
      </w:r>
    </w:p>
    <w:p>
      <w:pPr>
        <w:spacing w:line="360" w:lineRule="auto"/>
        <w:ind w:firstLine="640" w:firstLineChars="200"/>
        <w:rPr>
          <w:rFonts w:eastAsia="仿宋" w:cs="仿宋"/>
          <w:szCs w:val="32"/>
        </w:rPr>
      </w:pPr>
      <w:r>
        <w:rPr>
          <w:rFonts w:eastAsia="仿宋" w:cs="仿宋"/>
          <w:i/>
          <w:szCs w:val="32"/>
        </w:rPr>
        <w:t>COD</w:t>
      </w:r>
      <w:r>
        <w:rPr>
          <w:rFonts w:hint="eastAsia" w:eastAsia="仿宋" w:cs="仿宋"/>
          <w:szCs w:val="32"/>
        </w:rPr>
        <w:t>—直接化学需氧量削减量，单位为：吨</w:t>
      </w:r>
      <w:r>
        <w:rPr>
          <w:rFonts w:eastAsia="仿宋" w:cs="仿宋"/>
          <w:szCs w:val="32"/>
        </w:rPr>
        <w:t>/</w:t>
      </w:r>
      <w:r>
        <w:rPr>
          <w:rFonts w:hint="eastAsia" w:eastAsia="仿宋" w:cs="仿宋"/>
          <w:szCs w:val="32"/>
        </w:rPr>
        <w:t>年；</w:t>
      </w:r>
    </w:p>
    <w:p>
      <w:pPr>
        <w:spacing w:line="360" w:lineRule="auto"/>
        <w:ind w:firstLine="640" w:firstLineChars="200"/>
        <w:rPr>
          <w:rFonts w:eastAsia="仿宋" w:cs="仿宋"/>
          <w:szCs w:val="32"/>
        </w:rPr>
      </w:pPr>
      <w:r>
        <w:rPr>
          <w:rFonts w:eastAsia="仿宋" w:cs="仿宋"/>
          <w:i/>
          <w:szCs w:val="32"/>
        </w:rPr>
        <w:t>N</w:t>
      </w:r>
      <w:r>
        <w:rPr>
          <w:rFonts w:hint="eastAsia" w:eastAsia="仿宋" w:cs="仿宋"/>
          <w:i/>
          <w:szCs w:val="32"/>
        </w:rPr>
        <w:t>—</w:t>
      </w:r>
      <w:r>
        <w:rPr>
          <w:rFonts w:hint="eastAsia" w:eastAsia="仿宋" w:cs="仿宋"/>
          <w:szCs w:val="32"/>
        </w:rPr>
        <w:t>废水治理项目设计年污水处理量，单位：万吨</w:t>
      </w:r>
      <w:r>
        <w:rPr>
          <w:rFonts w:eastAsia="仿宋" w:cs="仿宋"/>
          <w:szCs w:val="32"/>
        </w:rPr>
        <w:t>/</w:t>
      </w:r>
      <w:r>
        <w:rPr>
          <w:rFonts w:hint="eastAsia" w:eastAsia="仿宋" w:cs="仿宋"/>
          <w:szCs w:val="32"/>
        </w:rPr>
        <w:t>年；</w:t>
      </w:r>
    </w:p>
    <w:p>
      <w:pPr>
        <w:spacing w:line="360" w:lineRule="auto"/>
        <w:ind w:firstLine="640" w:firstLineChars="200"/>
        <w:rPr>
          <w:rFonts w:eastAsia="仿宋" w:cs="仿宋"/>
          <w:szCs w:val="32"/>
        </w:rPr>
      </w:pPr>
      <w:r>
        <w:rPr>
          <w:rFonts w:eastAsia="仿宋"/>
          <w:szCs w:val="32"/>
        </w:rPr>
        <w:t>φ</w:t>
      </w:r>
      <w:r>
        <w:rPr>
          <w:rFonts w:eastAsia="仿宋"/>
          <w:szCs w:val="32"/>
          <w:vertAlign w:val="subscript"/>
        </w:rPr>
        <w:t>j</w:t>
      </w:r>
      <w:r>
        <w:rPr>
          <w:rFonts w:hint="eastAsia" w:eastAsia="仿宋" w:cs="仿宋"/>
          <w:szCs w:val="32"/>
        </w:rPr>
        <w:t>—进水化学需氧量平均浓度，单位为：毫克</w:t>
      </w:r>
      <w:r>
        <w:rPr>
          <w:rFonts w:eastAsia="仿宋" w:cs="仿宋"/>
          <w:szCs w:val="32"/>
        </w:rPr>
        <w:t>/</w:t>
      </w:r>
      <w:r>
        <w:rPr>
          <w:rFonts w:hint="eastAsia" w:eastAsia="仿宋" w:cs="仿宋"/>
          <w:szCs w:val="32"/>
        </w:rPr>
        <w:t>升；</w:t>
      </w:r>
    </w:p>
    <w:p>
      <w:pPr>
        <w:spacing w:line="360" w:lineRule="auto"/>
        <w:ind w:firstLine="640" w:firstLineChars="200"/>
        <w:rPr>
          <w:rFonts w:eastAsia="仿宋" w:cs="仿宋"/>
          <w:szCs w:val="32"/>
        </w:rPr>
      </w:pPr>
      <w:r>
        <w:rPr>
          <w:rFonts w:eastAsia="仿宋"/>
          <w:szCs w:val="32"/>
        </w:rPr>
        <w:t>φ</w:t>
      </w:r>
      <w:r>
        <w:rPr>
          <w:rFonts w:eastAsia="仿宋"/>
          <w:szCs w:val="32"/>
          <w:vertAlign w:val="subscript"/>
        </w:rPr>
        <w:t>ch</w:t>
      </w:r>
      <w:r>
        <w:rPr>
          <w:rFonts w:hint="eastAsia" w:eastAsia="仿宋" w:cs="仿宋"/>
          <w:szCs w:val="32"/>
        </w:rPr>
        <w:t>—设计出水化学需氧量浓度，单位为：毫克</w:t>
      </w:r>
      <w:r>
        <w:rPr>
          <w:rFonts w:eastAsia="仿宋" w:cs="仿宋"/>
          <w:szCs w:val="32"/>
        </w:rPr>
        <w:t>/</w:t>
      </w:r>
      <w:r>
        <w:rPr>
          <w:rFonts w:hint="eastAsia" w:eastAsia="仿宋" w:cs="仿宋"/>
          <w:szCs w:val="32"/>
        </w:rPr>
        <w:t>升；</w:t>
      </w:r>
    </w:p>
    <w:p>
      <w:pPr>
        <w:spacing w:line="360" w:lineRule="auto"/>
        <w:ind w:firstLine="640" w:firstLineChars="200"/>
        <w:rPr>
          <w:rFonts w:eastAsia="仿宋" w:cs="仿宋"/>
          <w:szCs w:val="32"/>
        </w:rPr>
      </w:pPr>
      <w:r>
        <w:rPr>
          <w:rFonts w:hint="eastAsia" w:eastAsia="仿宋" w:cs="仿宋"/>
          <w:szCs w:val="32"/>
        </w:rPr>
        <w:t>（</w:t>
      </w:r>
      <w:r>
        <w:rPr>
          <w:rFonts w:eastAsia="仿宋" w:cs="仿宋"/>
          <w:szCs w:val="32"/>
        </w:rPr>
        <w:t>2</w:t>
      </w:r>
      <w:r>
        <w:rPr>
          <w:rFonts w:hint="eastAsia" w:eastAsia="仿宋" w:cs="仿宋"/>
          <w:szCs w:val="32"/>
        </w:rPr>
        <w:t>）氨氮削减量</w:t>
      </w:r>
    </w:p>
    <w:p>
      <w:pPr>
        <w:spacing w:line="360" w:lineRule="auto"/>
        <w:ind w:firstLine="640" w:firstLineChars="200"/>
        <w:jc w:val="center"/>
        <w:rPr>
          <w:rFonts w:eastAsia="仿宋" w:cs="仿宋"/>
          <w:szCs w:val="32"/>
        </w:rPr>
      </w:pPr>
      <w:r>
        <w:rPr>
          <w:rFonts w:eastAsia="仿宋" w:cs="仿宋"/>
          <w:szCs w:val="32"/>
        </w:rPr>
        <w:object>
          <v:shape id="_x0000_i1034" o:spt="75" type="#_x0000_t75" style="height:32.25pt;width:202.5pt;" o:ole="t" filled="f" o:preferrelative="t" stroked="f" coordsize="21600,21600">
            <v:path/>
            <v:fill on="f" focussize="0,0"/>
            <v:stroke on="f" joinstyle="miter"/>
            <v:imagedata r:id="rId32" o:title=""/>
            <o:lock v:ext="edit" aspectratio="t"/>
            <w10:wrap type="none"/>
            <w10:anchorlock/>
          </v:shape>
          <o:OLEObject Type="Embed" ProgID="Equation.DSMT4" ShapeID="_x0000_i1034" DrawAspect="Content" ObjectID="_1468075734" r:id="rId31">
            <o:LockedField>false</o:LockedField>
          </o:OLEObject>
        </w:object>
      </w:r>
    </w:p>
    <w:p>
      <w:pPr>
        <w:spacing w:line="360" w:lineRule="auto"/>
        <w:ind w:firstLine="640" w:firstLineChars="200"/>
        <w:rPr>
          <w:rFonts w:eastAsia="仿宋" w:cs="仿宋"/>
          <w:szCs w:val="32"/>
        </w:rPr>
      </w:pPr>
      <w:r>
        <w:rPr>
          <w:rFonts w:eastAsia="仿宋" w:cs="仿宋"/>
          <w:i/>
          <w:szCs w:val="32"/>
        </w:rPr>
        <w:t>NH</w:t>
      </w:r>
      <w:r>
        <w:rPr>
          <w:rFonts w:eastAsia="仿宋" w:cs="仿宋"/>
          <w:i/>
          <w:szCs w:val="32"/>
          <w:vertAlign w:val="subscript"/>
        </w:rPr>
        <w:t>3</w:t>
      </w:r>
      <w:r>
        <w:rPr>
          <w:rFonts w:eastAsia="仿宋" w:cs="仿宋"/>
          <w:i/>
          <w:szCs w:val="32"/>
        </w:rPr>
        <w:t>-N</w:t>
      </w:r>
      <w:r>
        <w:rPr>
          <w:rFonts w:hint="eastAsia" w:eastAsia="仿宋" w:cs="仿宋"/>
          <w:i/>
          <w:szCs w:val="32"/>
        </w:rPr>
        <w:t>—</w:t>
      </w:r>
      <w:r>
        <w:rPr>
          <w:rFonts w:hint="eastAsia" w:eastAsia="仿宋" w:cs="仿宋"/>
          <w:szCs w:val="32"/>
        </w:rPr>
        <w:t>直接氨氮削减量，单位为：吨</w:t>
      </w:r>
      <w:r>
        <w:rPr>
          <w:rFonts w:eastAsia="仿宋" w:cs="仿宋"/>
          <w:szCs w:val="32"/>
        </w:rPr>
        <w:t>/</w:t>
      </w:r>
      <w:r>
        <w:rPr>
          <w:rFonts w:hint="eastAsia" w:eastAsia="仿宋" w:cs="仿宋"/>
          <w:szCs w:val="32"/>
        </w:rPr>
        <w:t>年；</w:t>
      </w:r>
    </w:p>
    <w:p>
      <w:pPr>
        <w:spacing w:line="360" w:lineRule="auto"/>
        <w:ind w:firstLine="640" w:firstLineChars="200"/>
        <w:rPr>
          <w:rFonts w:eastAsia="仿宋" w:cs="仿宋"/>
          <w:szCs w:val="32"/>
        </w:rPr>
      </w:pPr>
      <w:r>
        <w:rPr>
          <w:rFonts w:eastAsia="仿宋" w:cs="仿宋"/>
          <w:i/>
          <w:szCs w:val="32"/>
        </w:rPr>
        <w:t>N</w:t>
      </w:r>
      <w:r>
        <w:rPr>
          <w:rFonts w:hint="eastAsia" w:eastAsia="仿宋" w:cs="仿宋"/>
          <w:i/>
          <w:szCs w:val="32"/>
        </w:rPr>
        <w:t>—</w:t>
      </w:r>
      <w:r>
        <w:rPr>
          <w:rFonts w:hint="eastAsia" w:eastAsia="仿宋" w:cs="仿宋"/>
          <w:szCs w:val="32"/>
        </w:rPr>
        <w:t>项目年污水处理量，单位：万吨</w:t>
      </w:r>
      <w:r>
        <w:rPr>
          <w:rFonts w:eastAsia="仿宋" w:cs="仿宋"/>
          <w:szCs w:val="32"/>
        </w:rPr>
        <w:t>/</w:t>
      </w:r>
      <w:r>
        <w:rPr>
          <w:rFonts w:hint="eastAsia" w:eastAsia="仿宋" w:cs="仿宋"/>
          <w:szCs w:val="32"/>
        </w:rPr>
        <w:t>年；</w:t>
      </w:r>
    </w:p>
    <w:p>
      <w:pPr>
        <w:spacing w:line="360" w:lineRule="auto"/>
        <w:ind w:firstLine="640" w:firstLineChars="200"/>
        <w:rPr>
          <w:rFonts w:eastAsia="仿宋" w:cs="仿宋"/>
          <w:szCs w:val="32"/>
        </w:rPr>
      </w:pPr>
      <w:r>
        <w:rPr>
          <w:rFonts w:eastAsia="仿宋"/>
          <w:szCs w:val="32"/>
        </w:rPr>
        <w:t>φ</w:t>
      </w:r>
      <w:r>
        <w:rPr>
          <w:rFonts w:eastAsia="仿宋"/>
          <w:szCs w:val="32"/>
          <w:vertAlign w:val="subscript"/>
        </w:rPr>
        <w:t>j</w:t>
      </w:r>
      <w:r>
        <w:rPr>
          <w:rFonts w:hint="eastAsia" w:eastAsia="仿宋" w:cs="仿宋"/>
          <w:szCs w:val="32"/>
        </w:rPr>
        <w:t>—进水氨氮平均浓度，单位为：毫克</w:t>
      </w:r>
      <w:r>
        <w:rPr>
          <w:rFonts w:eastAsia="仿宋" w:cs="仿宋"/>
          <w:szCs w:val="32"/>
        </w:rPr>
        <w:t>/</w:t>
      </w:r>
      <w:r>
        <w:rPr>
          <w:rFonts w:hint="eastAsia" w:eastAsia="仿宋" w:cs="仿宋"/>
          <w:szCs w:val="32"/>
        </w:rPr>
        <w:t>升；</w:t>
      </w:r>
    </w:p>
    <w:p>
      <w:pPr>
        <w:spacing w:line="360" w:lineRule="auto"/>
        <w:ind w:firstLine="640" w:firstLineChars="200"/>
        <w:rPr>
          <w:rFonts w:eastAsia="仿宋" w:cs="仿宋"/>
          <w:szCs w:val="32"/>
        </w:rPr>
      </w:pPr>
      <w:r>
        <w:rPr>
          <w:rFonts w:eastAsia="仿宋"/>
          <w:szCs w:val="32"/>
        </w:rPr>
        <w:t>φ</w:t>
      </w:r>
      <w:r>
        <w:rPr>
          <w:rFonts w:eastAsia="仿宋"/>
          <w:szCs w:val="32"/>
          <w:vertAlign w:val="subscript"/>
        </w:rPr>
        <w:t>ch</w:t>
      </w:r>
      <w:r>
        <w:rPr>
          <w:rFonts w:hint="eastAsia" w:eastAsia="仿宋" w:cs="仿宋"/>
          <w:szCs w:val="32"/>
        </w:rPr>
        <w:t>—设计出水氨氮浓度，单位为：毫克</w:t>
      </w:r>
      <w:r>
        <w:rPr>
          <w:rFonts w:eastAsia="仿宋" w:cs="仿宋"/>
          <w:szCs w:val="32"/>
        </w:rPr>
        <w:t>/</w:t>
      </w:r>
      <w:r>
        <w:rPr>
          <w:rFonts w:hint="eastAsia" w:eastAsia="仿宋" w:cs="仿宋"/>
          <w:szCs w:val="32"/>
        </w:rPr>
        <w:t>升；</w:t>
      </w:r>
    </w:p>
    <w:p>
      <w:pPr>
        <w:spacing w:line="360" w:lineRule="auto"/>
        <w:ind w:firstLine="640" w:firstLineChars="200"/>
        <w:rPr>
          <w:rFonts w:eastAsia="仿宋" w:cs="仿宋"/>
          <w:szCs w:val="32"/>
        </w:rPr>
      </w:pPr>
      <w:r>
        <w:rPr>
          <w:rFonts w:hint="eastAsia" w:eastAsia="仿宋" w:cs="仿宋"/>
          <w:szCs w:val="32"/>
        </w:rPr>
        <w:t>（</w:t>
      </w:r>
      <w:r>
        <w:rPr>
          <w:rFonts w:eastAsia="仿宋" w:cs="仿宋"/>
          <w:szCs w:val="32"/>
        </w:rPr>
        <w:t>3</w:t>
      </w:r>
      <w:r>
        <w:rPr>
          <w:rFonts w:hint="eastAsia" w:eastAsia="仿宋" w:cs="仿宋"/>
          <w:szCs w:val="32"/>
        </w:rPr>
        <w:t>）总氮削减量</w:t>
      </w:r>
    </w:p>
    <w:p>
      <w:pPr>
        <w:spacing w:line="360" w:lineRule="auto"/>
        <w:ind w:firstLine="640" w:firstLineChars="200"/>
        <w:jc w:val="center"/>
        <w:rPr>
          <w:rFonts w:eastAsia="仿宋" w:cs="仿宋"/>
          <w:szCs w:val="32"/>
        </w:rPr>
      </w:pPr>
      <w:r>
        <w:rPr>
          <w:rFonts w:eastAsia="仿宋" w:cs="仿宋"/>
          <w:szCs w:val="32"/>
        </w:rPr>
        <w:object>
          <v:shape id="_x0000_i1035" o:spt="75" type="#_x0000_t75" style="height:33pt;width:186pt;" o:ole="t" filled="f" o:preferrelative="t" stroked="f" coordsize="21600,21600">
            <v:path/>
            <v:fill on="f" focussize="0,0"/>
            <v:stroke on="f" joinstyle="miter"/>
            <v:imagedata r:id="rId34" o:title=""/>
            <o:lock v:ext="edit" aspectratio="t"/>
            <w10:wrap type="none"/>
            <w10:anchorlock/>
          </v:shape>
          <o:OLEObject Type="Embed" ProgID="Equation.DSMT4" ShapeID="_x0000_i1035" DrawAspect="Content" ObjectID="_1468075735" r:id="rId33">
            <o:LockedField>false</o:LockedField>
          </o:OLEObject>
        </w:object>
      </w:r>
    </w:p>
    <w:p>
      <w:pPr>
        <w:spacing w:line="360" w:lineRule="auto"/>
        <w:ind w:firstLine="640" w:firstLineChars="200"/>
        <w:rPr>
          <w:rFonts w:eastAsia="仿宋" w:cs="仿宋"/>
          <w:szCs w:val="32"/>
        </w:rPr>
      </w:pPr>
      <w:r>
        <w:rPr>
          <w:rFonts w:eastAsia="仿宋" w:cs="仿宋"/>
          <w:i/>
          <w:szCs w:val="32"/>
        </w:rPr>
        <w:t>TN</w:t>
      </w:r>
      <w:r>
        <w:rPr>
          <w:rFonts w:hint="eastAsia" w:eastAsia="仿宋" w:cs="仿宋"/>
          <w:i/>
          <w:szCs w:val="32"/>
        </w:rPr>
        <w:t>—</w:t>
      </w:r>
      <w:r>
        <w:rPr>
          <w:rFonts w:hint="eastAsia" w:eastAsia="仿宋" w:cs="仿宋"/>
          <w:szCs w:val="32"/>
        </w:rPr>
        <w:t>直接总氮量削减量，单位为：吨</w:t>
      </w:r>
      <w:r>
        <w:rPr>
          <w:rFonts w:eastAsia="仿宋" w:cs="仿宋"/>
          <w:szCs w:val="32"/>
        </w:rPr>
        <w:t>/</w:t>
      </w:r>
      <w:r>
        <w:rPr>
          <w:rFonts w:hint="eastAsia" w:eastAsia="仿宋" w:cs="仿宋"/>
          <w:szCs w:val="32"/>
        </w:rPr>
        <w:t>年；</w:t>
      </w:r>
    </w:p>
    <w:p>
      <w:pPr>
        <w:spacing w:line="360" w:lineRule="auto"/>
        <w:ind w:firstLine="640" w:firstLineChars="200"/>
        <w:rPr>
          <w:rFonts w:eastAsia="仿宋" w:cs="仿宋"/>
          <w:szCs w:val="32"/>
        </w:rPr>
      </w:pPr>
      <w:r>
        <w:rPr>
          <w:rFonts w:eastAsia="仿宋" w:cs="仿宋"/>
          <w:i/>
          <w:szCs w:val="32"/>
        </w:rPr>
        <w:t>N</w:t>
      </w:r>
      <w:r>
        <w:rPr>
          <w:rFonts w:hint="eastAsia" w:eastAsia="仿宋" w:cs="仿宋"/>
          <w:i/>
          <w:szCs w:val="32"/>
        </w:rPr>
        <w:t>—</w:t>
      </w:r>
      <w:r>
        <w:rPr>
          <w:rFonts w:hint="eastAsia" w:eastAsia="仿宋" w:cs="仿宋"/>
          <w:szCs w:val="32"/>
        </w:rPr>
        <w:t>废水治理项目设计年污水处理量，单位：万吨</w:t>
      </w:r>
      <w:r>
        <w:rPr>
          <w:rFonts w:eastAsia="仿宋" w:cs="仿宋"/>
          <w:szCs w:val="32"/>
        </w:rPr>
        <w:t>/</w:t>
      </w:r>
      <w:r>
        <w:rPr>
          <w:rFonts w:hint="eastAsia" w:eastAsia="仿宋" w:cs="仿宋"/>
          <w:szCs w:val="32"/>
        </w:rPr>
        <w:t>年；</w:t>
      </w:r>
    </w:p>
    <w:p>
      <w:pPr>
        <w:spacing w:line="360" w:lineRule="auto"/>
        <w:ind w:firstLine="640" w:firstLineChars="200"/>
        <w:rPr>
          <w:rFonts w:eastAsia="仿宋" w:cs="仿宋"/>
          <w:szCs w:val="32"/>
        </w:rPr>
      </w:pPr>
      <m:oMath>
        <m:sSub>
          <m:sSubPr>
            <m:ctrlPr>
              <w:rPr>
                <w:rFonts w:ascii="Cambria Math" w:hAnsi="Cambria Math" w:eastAsia="仿宋" w:cs="仿宋"/>
                <w:szCs w:val="32"/>
              </w:rPr>
            </m:ctrlPr>
          </m:sSubPr>
          <m:e>
            <m:r>
              <m:rPr/>
              <w:rPr>
                <w:rFonts w:ascii="Cambria Math" w:hAnsi="Cambria Math" w:eastAsia="仿宋" w:cs="仿宋"/>
                <w:szCs w:val="32"/>
              </w:rPr>
              <m:t>λ</m:t>
            </m:r>
            <m:ctrlPr>
              <w:rPr>
                <w:rFonts w:ascii="Cambria Math" w:hAnsi="Cambria Math" w:eastAsia="仿宋" w:cs="仿宋"/>
                <w:szCs w:val="32"/>
              </w:rPr>
            </m:ctrlPr>
          </m:e>
          <m:sub>
            <m:r>
              <m:rPr/>
              <w:rPr>
                <w:rFonts w:ascii="Cambria Math" w:hAnsi="Cambria Math" w:eastAsia="仿宋" w:cs="仿宋"/>
                <w:szCs w:val="32"/>
              </w:rPr>
              <m:t>j</m:t>
            </m:r>
            <m:ctrlPr>
              <w:rPr>
                <w:rFonts w:ascii="Cambria Math" w:hAnsi="Cambria Math" w:eastAsia="仿宋" w:cs="仿宋"/>
                <w:szCs w:val="32"/>
              </w:rPr>
            </m:ctrlPr>
          </m:sub>
        </m:sSub>
      </m:oMath>
      <w:r>
        <w:rPr>
          <w:rFonts w:hint="eastAsia" w:eastAsia="仿宋" w:cs="仿宋"/>
          <w:szCs w:val="32"/>
        </w:rPr>
        <w:t>—进水总氮平均浓度，单位为：毫克</w:t>
      </w:r>
      <w:r>
        <w:rPr>
          <w:rFonts w:eastAsia="仿宋" w:cs="仿宋"/>
          <w:szCs w:val="32"/>
        </w:rPr>
        <w:t>/</w:t>
      </w:r>
      <w:r>
        <w:rPr>
          <w:rFonts w:hint="eastAsia" w:eastAsia="仿宋" w:cs="仿宋"/>
          <w:szCs w:val="32"/>
        </w:rPr>
        <w:t>升；</w:t>
      </w:r>
    </w:p>
    <w:p>
      <w:pPr>
        <w:spacing w:line="360" w:lineRule="auto"/>
        <w:ind w:firstLine="640" w:firstLineChars="200"/>
        <w:rPr>
          <w:rFonts w:eastAsia="仿宋" w:cs="仿宋"/>
          <w:szCs w:val="32"/>
        </w:rPr>
      </w:pPr>
      <m:oMath>
        <m:sSub>
          <m:sSubPr>
            <m:ctrlPr>
              <w:rPr>
                <w:rFonts w:ascii="Cambria Math" w:hAnsi="Cambria Math" w:eastAsia="仿宋" w:cs="仿宋"/>
                <w:szCs w:val="32"/>
              </w:rPr>
            </m:ctrlPr>
          </m:sSubPr>
          <m:e>
            <m:r>
              <m:rPr/>
              <w:rPr>
                <w:rFonts w:ascii="Cambria Math" w:hAnsi="Cambria Math" w:eastAsia="仿宋" w:cs="仿宋"/>
                <w:szCs w:val="32"/>
              </w:rPr>
              <m:t>λ</m:t>
            </m:r>
            <m:ctrlPr>
              <w:rPr>
                <w:rFonts w:ascii="Cambria Math" w:hAnsi="Cambria Math" w:eastAsia="仿宋" w:cs="仿宋"/>
                <w:szCs w:val="32"/>
              </w:rPr>
            </m:ctrlPr>
          </m:e>
          <m:sub>
            <m:r>
              <m:rPr/>
              <w:rPr>
                <w:rFonts w:ascii="Cambria Math" w:hAnsi="Cambria Math" w:eastAsia="仿宋" w:cs="仿宋"/>
                <w:szCs w:val="32"/>
              </w:rPr>
              <m:t>c</m:t>
            </m:r>
            <m:r>
              <m:rPr/>
              <w:rPr>
                <w:rFonts w:hint="eastAsia" w:ascii="MS Gothic" w:hAnsi="MS Gothic" w:eastAsia="MS Gothic" w:cs="MS Gothic"/>
                <w:szCs w:val="32"/>
              </w:rPr>
              <m:t>ℎ</m:t>
            </m:r>
            <m:ctrlPr>
              <w:rPr>
                <w:rFonts w:ascii="Cambria Math" w:hAnsi="Cambria Math" w:eastAsia="仿宋" w:cs="仿宋"/>
                <w:szCs w:val="32"/>
              </w:rPr>
            </m:ctrlPr>
          </m:sub>
        </m:sSub>
      </m:oMath>
      <w:r>
        <w:rPr>
          <w:rFonts w:hint="eastAsia" w:eastAsia="仿宋" w:cs="仿宋"/>
          <w:szCs w:val="32"/>
        </w:rPr>
        <w:t>—出水总氮平均浓度，单位为：毫克</w:t>
      </w:r>
      <w:r>
        <w:rPr>
          <w:rFonts w:eastAsia="仿宋" w:cs="仿宋"/>
          <w:szCs w:val="32"/>
        </w:rPr>
        <w:t>/</w:t>
      </w:r>
      <w:r>
        <w:rPr>
          <w:rFonts w:hint="eastAsia" w:eastAsia="仿宋" w:cs="仿宋"/>
          <w:szCs w:val="32"/>
        </w:rPr>
        <w:t>升；</w:t>
      </w:r>
    </w:p>
    <w:p>
      <w:pPr>
        <w:spacing w:line="360" w:lineRule="auto"/>
        <w:ind w:firstLine="640" w:firstLineChars="200"/>
        <w:rPr>
          <w:rFonts w:eastAsia="仿宋" w:cs="仿宋"/>
          <w:szCs w:val="32"/>
        </w:rPr>
      </w:pPr>
      <w:r>
        <w:rPr>
          <w:rFonts w:hint="eastAsia" w:eastAsia="仿宋" w:cs="仿宋"/>
          <w:szCs w:val="32"/>
        </w:rPr>
        <w:t>（</w:t>
      </w:r>
      <w:r>
        <w:rPr>
          <w:rFonts w:eastAsia="仿宋" w:cs="仿宋"/>
          <w:szCs w:val="32"/>
        </w:rPr>
        <w:t>4</w:t>
      </w:r>
      <w:r>
        <w:rPr>
          <w:rFonts w:hint="eastAsia" w:eastAsia="仿宋" w:cs="仿宋"/>
          <w:szCs w:val="32"/>
        </w:rPr>
        <w:t>）总磷削减量</w:t>
      </w:r>
    </w:p>
    <w:p>
      <w:pPr>
        <w:spacing w:line="360" w:lineRule="auto"/>
        <w:ind w:firstLine="640" w:firstLineChars="200"/>
        <w:jc w:val="center"/>
        <w:rPr>
          <w:rFonts w:eastAsia="仿宋" w:cs="仿宋"/>
          <w:szCs w:val="32"/>
        </w:rPr>
      </w:pPr>
      <w:r>
        <w:rPr>
          <w:rFonts w:eastAsia="仿宋" w:cs="仿宋"/>
          <w:szCs w:val="32"/>
        </w:rPr>
        <w:object>
          <v:shape id="_x0000_i1036" o:spt="75" type="#_x0000_t75" style="height:33pt;width:186pt;" o:ole="t" filled="f" o:preferrelative="t" stroked="f" coordsize="21600,21600">
            <v:path/>
            <v:fill on="f" focussize="0,0"/>
            <v:stroke on="f" joinstyle="miter"/>
            <v:imagedata r:id="rId36" o:title=""/>
            <o:lock v:ext="edit" aspectratio="t"/>
            <w10:wrap type="none"/>
            <w10:anchorlock/>
          </v:shape>
          <o:OLEObject Type="Embed" ProgID="Equation.DSMT4" ShapeID="_x0000_i1036" DrawAspect="Content" ObjectID="_1468075736" r:id="rId35">
            <o:LockedField>false</o:LockedField>
          </o:OLEObject>
        </w:object>
      </w:r>
    </w:p>
    <w:p>
      <w:pPr>
        <w:spacing w:line="360" w:lineRule="auto"/>
        <w:ind w:firstLine="640" w:firstLineChars="200"/>
        <w:rPr>
          <w:rFonts w:eastAsia="仿宋" w:cs="仿宋"/>
          <w:szCs w:val="32"/>
        </w:rPr>
      </w:pPr>
      <w:r>
        <w:rPr>
          <w:rFonts w:eastAsia="仿宋" w:cs="仿宋"/>
          <w:i/>
          <w:szCs w:val="32"/>
        </w:rPr>
        <w:t>TP</w:t>
      </w:r>
      <w:r>
        <w:rPr>
          <w:rFonts w:hint="eastAsia" w:eastAsia="仿宋" w:cs="仿宋"/>
          <w:i/>
          <w:szCs w:val="32"/>
        </w:rPr>
        <w:t>—</w:t>
      </w:r>
      <w:r>
        <w:rPr>
          <w:rFonts w:hint="eastAsia" w:eastAsia="仿宋" w:cs="仿宋"/>
          <w:szCs w:val="32"/>
        </w:rPr>
        <w:t>直接总磷量削减量，单位为：吨</w:t>
      </w:r>
      <w:r>
        <w:rPr>
          <w:rFonts w:eastAsia="仿宋" w:cs="仿宋"/>
          <w:szCs w:val="32"/>
        </w:rPr>
        <w:t>/</w:t>
      </w:r>
      <w:r>
        <w:rPr>
          <w:rFonts w:hint="eastAsia" w:eastAsia="仿宋" w:cs="仿宋"/>
          <w:szCs w:val="32"/>
        </w:rPr>
        <w:t>年；</w:t>
      </w:r>
    </w:p>
    <w:p>
      <w:pPr>
        <w:spacing w:line="360" w:lineRule="auto"/>
        <w:ind w:firstLine="640" w:firstLineChars="200"/>
        <w:rPr>
          <w:rFonts w:eastAsia="仿宋" w:cs="仿宋"/>
          <w:szCs w:val="32"/>
        </w:rPr>
      </w:pPr>
      <w:r>
        <w:rPr>
          <w:rFonts w:eastAsia="仿宋" w:cs="仿宋"/>
          <w:i/>
          <w:szCs w:val="32"/>
        </w:rPr>
        <w:t>N</w:t>
      </w:r>
      <w:r>
        <w:rPr>
          <w:rFonts w:hint="eastAsia" w:eastAsia="仿宋" w:cs="仿宋"/>
          <w:i/>
          <w:szCs w:val="32"/>
        </w:rPr>
        <w:t>—</w:t>
      </w:r>
      <w:r>
        <w:rPr>
          <w:rFonts w:hint="eastAsia" w:eastAsia="仿宋" w:cs="仿宋"/>
          <w:szCs w:val="32"/>
        </w:rPr>
        <w:t>废水治理项目设计年污水处理量，单位：万吨</w:t>
      </w:r>
      <w:r>
        <w:rPr>
          <w:rFonts w:eastAsia="仿宋" w:cs="仿宋"/>
          <w:szCs w:val="32"/>
        </w:rPr>
        <w:t>/</w:t>
      </w:r>
      <w:r>
        <w:rPr>
          <w:rFonts w:hint="eastAsia" w:eastAsia="仿宋" w:cs="仿宋"/>
          <w:szCs w:val="32"/>
        </w:rPr>
        <w:t>年；</w:t>
      </w:r>
    </w:p>
    <w:p>
      <w:pPr>
        <w:spacing w:line="360" w:lineRule="auto"/>
        <w:ind w:firstLine="640" w:firstLineChars="200"/>
        <w:rPr>
          <w:rFonts w:eastAsia="仿宋" w:cs="仿宋"/>
          <w:szCs w:val="32"/>
        </w:rPr>
      </w:pPr>
      <m:oMath>
        <m:sSub>
          <m:sSubPr>
            <m:ctrlPr>
              <w:rPr>
                <w:rFonts w:ascii="Cambria Math" w:hAnsi="Cambria Math" w:eastAsia="仿宋" w:cs="仿宋"/>
                <w:szCs w:val="32"/>
              </w:rPr>
            </m:ctrlPr>
          </m:sSubPr>
          <m:e>
            <m:r>
              <m:rPr/>
              <w:rPr>
                <w:rFonts w:ascii="Cambria Math" w:hAnsi="Cambria Math" w:eastAsia="仿宋" w:cs="仿宋"/>
                <w:szCs w:val="32"/>
              </w:rPr>
              <m:t>μ</m:t>
            </m:r>
            <m:ctrlPr>
              <w:rPr>
                <w:rFonts w:ascii="Cambria Math" w:hAnsi="Cambria Math" w:eastAsia="仿宋" w:cs="仿宋"/>
                <w:szCs w:val="32"/>
              </w:rPr>
            </m:ctrlPr>
          </m:e>
          <m:sub>
            <m:r>
              <m:rPr/>
              <w:rPr>
                <w:rFonts w:ascii="Cambria Math" w:hAnsi="Cambria Math" w:eastAsia="仿宋" w:cs="仿宋"/>
                <w:szCs w:val="32"/>
              </w:rPr>
              <m:t>j</m:t>
            </m:r>
            <m:ctrlPr>
              <w:rPr>
                <w:rFonts w:ascii="Cambria Math" w:hAnsi="Cambria Math" w:eastAsia="仿宋" w:cs="仿宋"/>
                <w:szCs w:val="32"/>
              </w:rPr>
            </m:ctrlPr>
          </m:sub>
        </m:sSub>
      </m:oMath>
      <w:r>
        <w:rPr>
          <w:rFonts w:hint="eastAsia" w:eastAsia="仿宋" w:cs="仿宋"/>
          <w:szCs w:val="32"/>
        </w:rPr>
        <w:t>—进水总磷平均浓度，单位为：毫克</w:t>
      </w:r>
      <w:r>
        <w:rPr>
          <w:rFonts w:eastAsia="仿宋" w:cs="仿宋"/>
          <w:szCs w:val="32"/>
        </w:rPr>
        <w:t>/</w:t>
      </w:r>
      <w:r>
        <w:rPr>
          <w:rFonts w:hint="eastAsia" w:eastAsia="仿宋" w:cs="仿宋"/>
          <w:szCs w:val="32"/>
        </w:rPr>
        <w:t>升；</w:t>
      </w:r>
    </w:p>
    <w:p>
      <w:pPr>
        <w:spacing w:line="360" w:lineRule="auto"/>
        <w:ind w:firstLine="640" w:firstLineChars="200"/>
        <w:rPr>
          <w:rFonts w:eastAsia="仿宋" w:cs="仿宋"/>
          <w:szCs w:val="32"/>
        </w:rPr>
      </w:pPr>
      <m:oMath>
        <m:sSub>
          <m:sSubPr>
            <m:ctrlPr>
              <w:rPr>
                <w:rFonts w:ascii="Cambria Math" w:hAnsi="Cambria Math" w:eastAsia="仿宋" w:cs="仿宋"/>
                <w:szCs w:val="32"/>
              </w:rPr>
            </m:ctrlPr>
          </m:sSubPr>
          <m:e>
            <m:r>
              <m:rPr/>
              <w:rPr>
                <w:rFonts w:ascii="Cambria Math" w:hAnsi="Cambria Math" w:eastAsia="仿宋" w:cs="仿宋"/>
                <w:szCs w:val="32"/>
              </w:rPr>
              <m:t>μ</m:t>
            </m:r>
            <m:ctrlPr>
              <w:rPr>
                <w:rFonts w:ascii="Cambria Math" w:hAnsi="Cambria Math" w:eastAsia="仿宋" w:cs="仿宋"/>
                <w:szCs w:val="32"/>
              </w:rPr>
            </m:ctrlPr>
          </m:e>
          <m:sub>
            <m:r>
              <m:rPr/>
              <w:rPr>
                <w:rFonts w:ascii="Cambria Math" w:hAnsi="Cambria Math" w:eastAsia="仿宋" w:cs="仿宋"/>
                <w:szCs w:val="32"/>
              </w:rPr>
              <m:t>c</m:t>
            </m:r>
            <m:r>
              <m:rPr/>
              <w:rPr>
                <w:rFonts w:hint="eastAsia" w:ascii="MS Gothic" w:hAnsi="MS Gothic" w:eastAsia="MS Gothic" w:cs="MS Gothic"/>
                <w:szCs w:val="32"/>
              </w:rPr>
              <m:t>ℎ</m:t>
            </m:r>
            <m:ctrlPr>
              <w:rPr>
                <w:rFonts w:ascii="Cambria Math" w:hAnsi="Cambria Math" w:eastAsia="仿宋" w:cs="仿宋"/>
                <w:szCs w:val="32"/>
              </w:rPr>
            </m:ctrlPr>
          </m:sub>
        </m:sSub>
      </m:oMath>
      <w:r>
        <w:rPr>
          <w:rFonts w:hint="eastAsia" w:eastAsia="仿宋" w:cs="仿宋"/>
          <w:szCs w:val="32"/>
        </w:rPr>
        <w:t>—出水总磷平均浓度，单位为：毫克</w:t>
      </w:r>
      <w:r>
        <w:rPr>
          <w:rFonts w:eastAsia="仿宋" w:cs="仿宋"/>
          <w:szCs w:val="32"/>
        </w:rPr>
        <w:t>/</w:t>
      </w:r>
      <w:r>
        <w:rPr>
          <w:rFonts w:hint="eastAsia" w:eastAsia="仿宋" w:cs="仿宋"/>
          <w:szCs w:val="32"/>
        </w:rPr>
        <w:t>升；</w:t>
      </w:r>
    </w:p>
    <w:p>
      <w:pPr>
        <w:pStyle w:val="3"/>
      </w:pPr>
      <w:r>
        <w:rPr>
          <w:rFonts w:hint="eastAsia"/>
        </w:rPr>
        <w:t>城市电动公交车项目</w:t>
      </w:r>
    </w:p>
    <w:p>
      <w:pPr>
        <w:spacing w:line="360" w:lineRule="auto"/>
        <w:ind w:firstLine="640" w:firstLineChars="200"/>
        <w:rPr>
          <w:rFonts w:eastAsia="仿宋" w:cs="仿宋"/>
          <w:szCs w:val="32"/>
        </w:rPr>
      </w:pPr>
      <w:r>
        <w:rPr>
          <w:rFonts w:hint="eastAsia" w:eastAsia="仿宋" w:cs="仿宋"/>
          <w:szCs w:val="32"/>
        </w:rPr>
        <w:t>更新购置低排放公共汽车、电车设计节能标准优于原有老旧车辆，可测算购置项目标准煤节约量、二氧化碳当量减排、二氧化硫、氮氧化物、细颗粒物、挥发性有机物减排效益。</w:t>
      </w:r>
    </w:p>
    <w:p>
      <w:pPr>
        <w:spacing w:line="360" w:lineRule="auto"/>
        <w:ind w:firstLine="640" w:firstLineChars="200"/>
      </w:pPr>
      <w:r>
        <w:rPr>
          <w:rFonts w:hint="eastAsia" w:eastAsia="仿宋" w:cs="仿宋"/>
          <w:szCs w:val="32"/>
        </w:rPr>
        <w:t>对于更新购置低排放公共汽车、电车项目，以替代现有燃油车辆，实现相同运输功能为项目边界，并以现有燃油车辆的运行能耗、污染物排放为基准线。</w:t>
      </w:r>
    </w:p>
    <w:p>
      <w:pPr>
        <w:spacing w:line="360" w:lineRule="auto"/>
        <w:ind w:left="284"/>
        <w:rPr>
          <w:rFonts w:eastAsia="仿宋" w:cs="仿宋"/>
          <w:szCs w:val="32"/>
        </w:rPr>
      </w:pPr>
      <w:r>
        <w:rPr>
          <w:rFonts w:hint="eastAsia" w:eastAsia="仿宋" w:cs="仿宋"/>
          <w:szCs w:val="32"/>
        </w:rPr>
        <w:t>（</w:t>
      </w:r>
      <w:r>
        <w:rPr>
          <w:rFonts w:eastAsia="仿宋" w:cs="仿宋"/>
          <w:szCs w:val="32"/>
        </w:rPr>
        <w:t>1</w:t>
      </w:r>
      <w:r>
        <w:rPr>
          <w:rFonts w:hint="eastAsia" w:eastAsia="仿宋" w:cs="仿宋"/>
          <w:szCs w:val="32"/>
        </w:rPr>
        <w:t>）标准煤节约量</w:t>
      </w:r>
    </w:p>
    <w:p>
      <w:pPr>
        <w:spacing w:line="360" w:lineRule="auto"/>
        <w:ind w:left="284"/>
        <w:jc w:val="center"/>
        <w:rPr>
          <w:rFonts w:eastAsia="仿宋" w:cs="仿宋"/>
          <w:szCs w:val="32"/>
        </w:rPr>
      </w:pPr>
      <w:r>
        <w:rPr>
          <w:rFonts w:eastAsia="仿宋" w:cs="仿宋"/>
          <w:szCs w:val="32"/>
        </w:rPr>
        <w:object>
          <v:shape id="_x0000_i1037" o:spt="75" type="#_x0000_t75" style="height:33pt;width:251.25pt;" o:ole="t" filled="f" o:preferrelative="t" stroked="f" coordsize="21600,21600">
            <v:path/>
            <v:fill on="f" focussize="0,0"/>
            <v:stroke on="f" joinstyle="miter"/>
            <v:imagedata r:id="rId38" o:title=""/>
            <o:lock v:ext="edit" aspectratio="t"/>
            <w10:wrap type="none"/>
            <w10:anchorlock/>
          </v:shape>
          <o:OLEObject Type="Embed" ProgID="Equation.DSMT4" ShapeID="_x0000_i1037" DrawAspect="Content" ObjectID="_1468075737" r:id="rId37">
            <o:LockedField>false</o:LockedField>
          </o:OLEObject>
        </w:object>
      </w:r>
    </w:p>
    <w:p>
      <w:pPr>
        <w:adjustRightInd w:val="0"/>
        <w:snapToGrid w:val="0"/>
        <w:spacing w:line="360" w:lineRule="auto"/>
        <w:ind w:firstLine="640" w:firstLineChars="200"/>
        <w:rPr>
          <w:rFonts w:eastAsia="仿宋" w:cs="仿宋"/>
          <w:szCs w:val="32"/>
        </w:rPr>
      </w:pPr>
      <w:r>
        <w:rPr>
          <w:rFonts w:hint="eastAsia" w:eastAsia="仿宋" w:cs="仿宋"/>
          <w:szCs w:val="32"/>
        </w:rPr>
        <w:t>本公式适用于高效燃油公交车替代低效燃油公交车的情形。式中：</w:t>
      </w:r>
    </w:p>
    <w:p>
      <w:pPr>
        <w:adjustRightInd w:val="0"/>
        <w:snapToGrid w:val="0"/>
        <w:spacing w:line="360" w:lineRule="auto"/>
        <w:ind w:firstLine="640" w:firstLineChars="200"/>
        <w:rPr>
          <w:rFonts w:eastAsia="仿宋" w:cs="仿宋"/>
          <w:szCs w:val="32"/>
        </w:rPr>
      </w:pPr>
      <w:r>
        <w:rPr>
          <w:rFonts w:eastAsia="仿宋" w:cs="仿宋"/>
          <w:i/>
          <w:szCs w:val="32"/>
        </w:rPr>
        <w:t>E</w:t>
      </w:r>
      <w:r>
        <w:rPr>
          <w:rFonts w:hint="eastAsia" w:eastAsia="仿宋" w:cs="仿宋"/>
          <w:i/>
          <w:szCs w:val="32"/>
        </w:rPr>
        <w:t>—</w:t>
      </w:r>
      <w:r>
        <w:rPr>
          <w:rFonts w:hint="eastAsia" w:eastAsia="仿宋" w:cs="仿宋"/>
          <w:szCs w:val="32"/>
        </w:rPr>
        <w:t>项目标准煤节约量，单位：吨标准煤</w:t>
      </w:r>
      <w:r>
        <w:rPr>
          <w:rFonts w:eastAsia="仿宋" w:cs="仿宋"/>
          <w:szCs w:val="32"/>
        </w:rPr>
        <w:t>/</w:t>
      </w:r>
      <w:r>
        <w:rPr>
          <w:rFonts w:hint="eastAsia" w:eastAsia="仿宋" w:cs="仿宋"/>
          <w:szCs w:val="32"/>
        </w:rPr>
        <w:t>年；</w:t>
      </w:r>
    </w:p>
    <w:p>
      <w:pPr>
        <w:adjustRightInd w:val="0"/>
        <w:snapToGrid w:val="0"/>
        <w:spacing w:line="360" w:lineRule="auto"/>
        <w:ind w:firstLine="640" w:firstLineChars="200"/>
        <w:rPr>
          <w:rFonts w:eastAsia="仿宋" w:cs="仿宋"/>
          <w:i/>
          <w:szCs w:val="32"/>
        </w:rPr>
      </w:pPr>
      <w:r>
        <w:rPr>
          <w:rFonts w:eastAsia="仿宋" w:cs="仿宋"/>
          <w:i/>
          <w:szCs w:val="32"/>
        </w:rPr>
        <w:t>w</w:t>
      </w:r>
      <w:r>
        <w:rPr>
          <w:rFonts w:eastAsia="仿宋" w:cs="仿宋"/>
          <w:i/>
          <w:szCs w:val="32"/>
          <w:vertAlign w:val="subscript"/>
        </w:rPr>
        <w:t>c</w:t>
      </w:r>
      <w:r>
        <w:rPr>
          <w:rFonts w:hint="eastAsia" w:eastAsia="仿宋" w:cs="仿宋"/>
          <w:szCs w:val="32"/>
        </w:rPr>
        <w:t>—车辆更新项目实施前，老旧车辆的设计油耗，单位：升</w:t>
      </w:r>
      <w:r>
        <w:rPr>
          <w:rFonts w:eastAsia="仿宋" w:cs="仿宋"/>
          <w:szCs w:val="32"/>
        </w:rPr>
        <w:t>/</w:t>
      </w:r>
      <w:r>
        <w:rPr>
          <w:rFonts w:hint="eastAsia" w:eastAsia="仿宋" w:cs="仿宋"/>
          <w:szCs w:val="32"/>
        </w:rPr>
        <w:t>百公里；若无法获得老旧车辆的设计油耗，可将老旧车辆的实际油耗代入</w:t>
      </w:r>
      <w:r>
        <w:rPr>
          <w:rFonts w:eastAsia="仿宋" w:cs="仿宋"/>
          <w:i/>
          <w:szCs w:val="32"/>
        </w:rPr>
        <w:t>w</w:t>
      </w:r>
      <w:r>
        <w:rPr>
          <w:rFonts w:eastAsia="仿宋" w:cs="仿宋"/>
          <w:i/>
          <w:szCs w:val="32"/>
          <w:vertAlign w:val="subscript"/>
        </w:rPr>
        <w:t>c</w:t>
      </w:r>
      <w:r>
        <w:rPr>
          <w:rFonts w:hint="eastAsia" w:eastAsia="仿宋" w:cs="仿宋"/>
          <w:szCs w:val="32"/>
        </w:rPr>
        <w:t>；</w:t>
      </w:r>
      <w:r>
        <w:rPr>
          <w:rFonts w:eastAsia="仿宋" w:cs="仿宋"/>
          <w:i/>
          <w:szCs w:val="32"/>
        </w:rPr>
        <w:t xml:space="preserve"> </w:t>
      </w:r>
    </w:p>
    <w:p>
      <w:pPr>
        <w:adjustRightInd w:val="0"/>
        <w:snapToGrid w:val="0"/>
        <w:spacing w:line="360" w:lineRule="auto"/>
        <w:ind w:firstLine="640" w:firstLineChars="200"/>
        <w:rPr>
          <w:rFonts w:eastAsia="仿宋" w:cs="仿宋"/>
          <w:szCs w:val="32"/>
        </w:rPr>
      </w:pPr>
      <w:r>
        <w:rPr>
          <w:rFonts w:eastAsia="仿宋" w:cs="仿宋"/>
          <w:i/>
          <w:szCs w:val="32"/>
        </w:rPr>
        <w:t>w</w:t>
      </w:r>
      <w:r>
        <w:rPr>
          <w:rFonts w:eastAsia="仿宋" w:cs="仿宋"/>
          <w:i/>
          <w:szCs w:val="32"/>
          <w:vertAlign w:val="subscript"/>
        </w:rPr>
        <w:t>h</w:t>
      </w:r>
      <w:r>
        <w:rPr>
          <w:rFonts w:hint="eastAsia" w:eastAsia="仿宋" w:cs="仿宋"/>
          <w:szCs w:val="32"/>
        </w:rPr>
        <w:t>—车辆更新项目实施后，更新购置车辆的设计油耗，单位：升</w:t>
      </w:r>
      <w:r>
        <w:rPr>
          <w:rFonts w:eastAsia="仿宋" w:cs="仿宋"/>
          <w:szCs w:val="32"/>
        </w:rPr>
        <w:t>/</w:t>
      </w:r>
      <w:r>
        <w:rPr>
          <w:rFonts w:hint="eastAsia" w:eastAsia="仿宋" w:cs="仿宋"/>
          <w:szCs w:val="32"/>
        </w:rPr>
        <w:t>百公里；</w:t>
      </w:r>
    </w:p>
    <w:p>
      <w:pPr>
        <w:adjustRightInd w:val="0"/>
        <w:snapToGrid w:val="0"/>
        <w:spacing w:line="360" w:lineRule="auto"/>
        <w:ind w:firstLine="640" w:firstLineChars="200"/>
        <w:rPr>
          <w:rFonts w:eastAsia="仿宋" w:cs="仿宋"/>
          <w:szCs w:val="32"/>
        </w:rPr>
      </w:pPr>
      <w:r>
        <w:rPr>
          <w:rFonts w:eastAsia="仿宋"/>
          <w:i/>
          <w:szCs w:val="32"/>
        </w:rPr>
        <w:t>ρ—</w:t>
      </w:r>
      <w:r>
        <w:rPr>
          <w:rFonts w:hint="eastAsia" w:eastAsia="仿宋" w:cs="仿宋"/>
          <w:szCs w:val="32"/>
        </w:rPr>
        <w:t>油品的体积质量转化系数，即油品的密度，与油品标号有关，单位：千克</w:t>
      </w:r>
      <w:r>
        <w:rPr>
          <w:rFonts w:eastAsia="仿宋" w:cs="仿宋"/>
          <w:szCs w:val="32"/>
        </w:rPr>
        <w:t>/</w:t>
      </w:r>
      <w:r>
        <w:rPr>
          <w:rFonts w:hint="eastAsia" w:eastAsia="仿宋" w:cs="仿宋"/>
          <w:szCs w:val="32"/>
        </w:rPr>
        <w:t>升</w:t>
      </w:r>
    </w:p>
    <w:p>
      <w:pPr>
        <w:adjustRightInd w:val="0"/>
        <w:snapToGrid w:val="0"/>
        <w:spacing w:line="360" w:lineRule="auto"/>
        <w:ind w:firstLine="640" w:firstLineChars="200"/>
        <w:rPr>
          <w:rFonts w:eastAsia="仿宋" w:cs="仿宋"/>
          <w:szCs w:val="32"/>
        </w:rPr>
      </w:pPr>
      <w:r>
        <w:rPr>
          <w:rFonts w:eastAsia="仿宋" w:cs="仿宋"/>
          <w:i/>
          <w:szCs w:val="32"/>
        </w:rPr>
        <w:t>β</w:t>
      </w:r>
      <w:r>
        <w:rPr>
          <w:rFonts w:hint="eastAsia" w:eastAsia="仿宋" w:cs="仿宋"/>
          <w:szCs w:val="32"/>
        </w:rPr>
        <w:t>—车辆燃油折标系数，单位：千克标准煤</w:t>
      </w:r>
      <w:r>
        <w:rPr>
          <w:rFonts w:eastAsia="仿宋" w:cs="仿宋"/>
          <w:szCs w:val="32"/>
        </w:rPr>
        <w:t>/</w:t>
      </w:r>
      <w:r>
        <w:rPr>
          <w:rFonts w:hint="eastAsia" w:eastAsia="仿宋" w:cs="仿宋"/>
          <w:szCs w:val="32"/>
        </w:rPr>
        <w:t>千克。根据《综合能耗计算通则》（</w:t>
      </w:r>
      <w:r>
        <w:rPr>
          <w:rFonts w:eastAsia="仿宋" w:cs="仿宋"/>
          <w:szCs w:val="32"/>
        </w:rPr>
        <w:t>GB/T2598-2008</w:t>
      </w:r>
      <w:r>
        <w:rPr>
          <w:rFonts w:hint="eastAsia" w:eastAsia="仿宋" w:cs="仿宋"/>
          <w:szCs w:val="32"/>
        </w:rPr>
        <w:t>），汽油的折标准煤系数为</w:t>
      </w:r>
      <w:r>
        <w:rPr>
          <w:rFonts w:eastAsia="仿宋" w:cs="仿宋"/>
          <w:szCs w:val="32"/>
        </w:rPr>
        <w:t>1.4714</w:t>
      </w:r>
      <w:r>
        <w:rPr>
          <w:rFonts w:hint="eastAsia" w:eastAsia="仿宋" w:cs="仿宋"/>
          <w:szCs w:val="32"/>
        </w:rPr>
        <w:t>千克标准煤</w:t>
      </w:r>
      <w:r>
        <w:rPr>
          <w:rFonts w:eastAsia="仿宋" w:cs="仿宋"/>
          <w:szCs w:val="32"/>
        </w:rPr>
        <w:t>/</w:t>
      </w:r>
      <w:r>
        <w:rPr>
          <w:rFonts w:hint="eastAsia" w:eastAsia="仿宋" w:cs="仿宋"/>
          <w:szCs w:val="32"/>
        </w:rPr>
        <w:t>千克；柴油的折标准煤系数为</w:t>
      </w:r>
      <w:r>
        <w:rPr>
          <w:rFonts w:eastAsia="仿宋" w:cs="仿宋"/>
          <w:szCs w:val="32"/>
        </w:rPr>
        <w:t>1.4571</w:t>
      </w:r>
      <w:r>
        <w:rPr>
          <w:rFonts w:hint="eastAsia" w:eastAsia="仿宋" w:cs="仿宋"/>
          <w:szCs w:val="32"/>
        </w:rPr>
        <w:t>千克标准煤</w:t>
      </w:r>
      <w:r>
        <w:rPr>
          <w:rFonts w:eastAsia="仿宋" w:cs="仿宋"/>
          <w:szCs w:val="32"/>
        </w:rPr>
        <w:t>/</w:t>
      </w:r>
      <w:r>
        <w:rPr>
          <w:rFonts w:hint="eastAsia" w:eastAsia="仿宋" w:cs="仿宋"/>
          <w:szCs w:val="32"/>
        </w:rPr>
        <w:t>千克。</w:t>
      </w:r>
    </w:p>
    <w:p>
      <w:pPr>
        <w:adjustRightInd w:val="0"/>
        <w:snapToGrid w:val="0"/>
        <w:spacing w:line="360" w:lineRule="auto"/>
        <w:ind w:firstLine="200"/>
        <w:rPr>
          <w:rFonts w:eastAsia="仿宋" w:cs="仿宋"/>
          <w:szCs w:val="32"/>
        </w:rPr>
      </w:pPr>
      <w:r>
        <w:rPr>
          <w:rFonts w:eastAsia="仿宋" w:cs="仿宋"/>
          <w:i/>
          <w:szCs w:val="32"/>
        </w:rPr>
        <w:t>N</w:t>
      </w:r>
      <w:r>
        <w:rPr>
          <w:rFonts w:hint="eastAsia" w:eastAsia="仿宋" w:cs="仿宋"/>
          <w:i/>
          <w:szCs w:val="32"/>
        </w:rPr>
        <w:t>—</w:t>
      </w:r>
      <w:r>
        <w:rPr>
          <w:rFonts w:hint="eastAsia" w:eastAsia="仿宋" w:cs="仿宋"/>
          <w:szCs w:val="32"/>
        </w:rPr>
        <w:t>更新车辆的数量，单位：辆；</w:t>
      </w:r>
    </w:p>
    <w:p>
      <w:pPr>
        <w:adjustRightInd w:val="0"/>
        <w:snapToGrid w:val="0"/>
        <w:spacing w:line="360" w:lineRule="auto"/>
        <w:ind w:firstLine="200"/>
        <w:rPr>
          <w:rFonts w:eastAsia="仿宋" w:cs="仿宋"/>
          <w:szCs w:val="32"/>
        </w:rPr>
      </w:pPr>
      <w:r>
        <w:rPr>
          <w:rFonts w:eastAsia="仿宋" w:cs="仿宋"/>
          <w:i/>
          <w:szCs w:val="32"/>
        </w:rPr>
        <w:t>K</w:t>
      </w:r>
      <w:r>
        <w:rPr>
          <w:rFonts w:hint="eastAsia" w:eastAsia="仿宋" w:cs="仿宋"/>
          <w:i/>
          <w:szCs w:val="32"/>
        </w:rPr>
        <w:t>—</w:t>
      </w:r>
      <w:r>
        <w:rPr>
          <w:rFonts w:hint="eastAsia" w:eastAsia="仿宋" w:cs="仿宋"/>
          <w:szCs w:val="32"/>
        </w:rPr>
        <w:t>购置车辆预计年运输工作量，单位：万公里。</w:t>
      </w:r>
    </w:p>
    <w:p>
      <w:pPr>
        <w:adjustRightInd w:val="0"/>
        <w:snapToGrid w:val="0"/>
        <w:spacing w:line="360" w:lineRule="auto"/>
        <w:ind w:firstLine="200"/>
        <w:rPr>
          <w:rFonts w:eastAsia="仿宋" w:cs="仿宋"/>
          <w:szCs w:val="32"/>
        </w:rPr>
      </w:pPr>
      <w:r>
        <w:rPr>
          <w:rFonts w:hint="eastAsia" w:eastAsia="仿宋" w:cs="仿宋"/>
          <w:szCs w:val="32"/>
        </w:rPr>
        <w:t>（</w:t>
      </w:r>
      <w:r>
        <w:rPr>
          <w:rFonts w:eastAsia="仿宋" w:cs="仿宋"/>
          <w:szCs w:val="32"/>
        </w:rPr>
        <w:t>2</w:t>
      </w:r>
      <w:r>
        <w:rPr>
          <w:rFonts w:hint="eastAsia" w:eastAsia="仿宋" w:cs="仿宋"/>
          <w:szCs w:val="32"/>
        </w:rPr>
        <w:t>）二氧化碳当量减排量</w:t>
      </w:r>
    </w:p>
    <w:p>
      <w:pPr>
        <w:adjustRightInd w:val="0"/>
        <w:snapToGrid w:val="0"/>
        <w:spacing w:line="360" w:lineRule="auto"/>
        <w:ind w:firstLine="200"/>
        <w:jc w:val="center"/>
        <w:rPr>
          <w:rFonts w:eastAsia="仿宋" w:cs="仿宋"/>
          <w:szCs w:val="32"/>
        </w:rPr>
      </w:pPr>
      <w:r>
        <w:rPr>
          <w:rFonts w:eastAsia="仿宋" w:cs="仿宋"/>
          <w:szCs w:val="32"/>
        </w:rPr>
        <w:object>
          <v:shape id="_x0000_i1038" o:spt="75" type="#_x0000_t75" style="height:30pt;width:256.5pt;" o:ole="t" filled="f" o:preferrelative="t" stroked="f" coordsize="21600,21600">
            <v:path/>
            <v:fill on="f" focussize="0,0"/>
            <v:stroke on="f" joinstyle="miter"/>
            <v:imagedata r:id="rId40" o:title=""/>
            <o:lock v:ext="edit" aspectratio="t"/>
            <w10:wrap type="none"/>
            <w10:anchorlock/>
          </v:shape>
          <o:OLEObject Type="Embed" ProgID="Equation.DSMT4" ShapeID="_x0000_i1038" DrawAspect="Content" ObjectID="_1468075738" r:id="rId39">
            <o:LockedField>false</o:LockedField>
          </o:OLEObject>
        </w:object>
      </w:r>
      <w:r>
        <w:rPr>
          <w:rFonts w:eastAsia="仿宋" w:cs="仿宋"/>
          <w:szCs w:val="32"/>
        </w:rPr>
        <w:fldChar w:fldCharType="begin"/>
      </w:r>
      <w:r>
        <w:rPr>
          <w:rFonts w:eastAsia="仿宋" w:cs="仿宋"/>
          <w:szCs w:val="32"/>
        </w:rPr>
        <w:instrText xml:space="preserve"> eq \o\ac(</w:instrText>
      </w:r>
      <w:r>
        <w:rPr>
          <w:rFonts w:hint="eastAsia" w:eastAsia="仿宋" w:cs="仿宋"/>
          <w:szCs w:val="32"/>
        </w:rPr>
        <w:instrText xml:space="preserve">○</w:instrText>
      </w:r>
      <w:r>
        <w:rPr>
          <w:rFonts w:eastAsia="仿宋" w:cs="仿宋"/>
          <w:szCs w:val="32"/>
        </w:rPr>
        <w:instrText xml:space="preserve">,1)</w:instrText>
      </w:r>
      <w:r>
        <w:rPr>
          <w:rFonts w:eastAsia="仿宋" w:cs="仿宋"/>
          <w:szCs w:val="32"/>
        </w:rPr>
        <w:fldChar w:fldCharType="end"/>
      </w:r>
    </w:p>
    <w:p>
      <w:pPr>
        <w:adjustRightInd w:val="0"/>
        <w:snapToGrid w:val="0"/>
        <w:spacing w:line="360" w:lineRule="auto"/>
        <w:ind w:firstLine="200"/>
        <w:jc w:val="center"/>
        <w:rPr>
          <w:rFonts w:eastAsia="仿宋" w:cs="仿宋"/>
          <w:szCs w:val="32"/>
        </w:rPr>
      </w:pPr>
      <w:r>
        <w:rPr>
          <w:rFonts w:eastAsia="仿宋" w:cs="仿宋"/>
          <w:szCs w:val="32"/>
        </w:rPr>
        <w:object>
          <v:shape id="_x0000_i1039" o:spt="75" type="#_x0000_t75" style="height:27.75pt;width:302.25pt;" o:ole="t" filled="f" o:preferrelative="t" stroked="f" coordsize="21600,21600">
            <v:path/>
            <v:fill on="f" focussize="0,0"/>
            <v:stroke on="f" joinstyle="miter"/>
            <v:imagedata r:id="rId42" o:title=""/>
            <o:lock v:ext="edit" aspectratio="t"/>
            <w10:wrap type="none"/>
            <w10:anchorlock/>
          </v:shape>
          <o:OLEObject Type="Embed" ProgID="Equation.DSMT4" ShapeID="_x0000_i1039" DrawAspect="Content" ObjectID="_1468075739" r:id="rId41">
            <o:LockedField>false</o:LockedField>
          </o:OLEObject>
        </w:object>
      </w:r>
      <w:r>
        <w:rPr>
          <w:rFonts w:hint="eastAsia" w:eastAsia="仿宋" w:cs="仿宋"/>
          <w:szCs w:val="32"/>
        </w:rPr>
        <w:t>②</w:t>
      </w:r>
    </w:p>
    <w:p>
      <w:pPr>
        <w:adjustRightInd w:val="0"/>
        <w:snapToGrid w:val="0"/>
        <w:spacing w:line="360" w:lineRule="auto"/>
        <w:ind w:firstLine="640" w:firstLineChars="200"/>
        <w:rPr>
          <w:rFonts w:eastAsia="仿宋" w:cs="仿宋"/>
          <w:szCs w:val="32"/>
        </w:rPr>
      </w:pPr>
      <w:r>
        <w:rPr>
          <w:rFonts w:hint="eastAsia" w:eastAsia="仿宋" w:cs="仿宋"/>
          <w:szCs w:val="32"/>
        </w:rPr>
        <w:t>公式</w:t>
      </w:r>
      <w:r>
        <w:rPr>
          <w:rFonts w:hint="eastAsia" w:ascii="宋体" w:hAnsi="宋体" w:eastAsia="宋体" w:cs="仿宋"/>
          <w:szCs w:val="32"/>
        </w:rPr>
        <w:t>①</w:t>
      </w:r>
      <w:r>
        <w:rPr>
          <w:rFonts w:hint="eastAsia" w:eastAsia="仿宋" w:cs="仿宋"/>
          <w:szCs w:val="32"/>
        </w:rPr>
        <w:t>适用于高效燃油公交车替代低效燃油公交车的情形。公式</w:t>
      </w:r>
      <w:r>
        <w:rPr>
          <w:rFonts w:hint="eastAsia" w:ascii="宋体" w:hAnsi="宋体" w:eastAsia="宋体" w:cs="仿宋"/>
          <w:szCs w:val="32"/>
        </w:rPr>
        <w:t>②</w:t>
      </w:r>
      <w:r>
        <w:rPr>
          <w:rFonts w:hint="eastAsia" w:eastAsia="仿宋" w:cs="仿宋"/>
          <w:szCs w:val="32"/>
        </w:rPr>
        <w:t>适用于电动公交车替代低效燃油公交车的情形式。式中：</w:t>
      </w:r>
    </w:p>
    <w:p>
      <w:pPr>
        <w:adjustRightInd w:val="0"/>
        <w:snapToGrid w:val="0"/>
        <w:spacing w:line="360" w:lineRule="auto"/>
        <w:ind w:firstLine="640" w:firstLineChars="200"/>
        <w:rPr>
          <w:rFonts w:eastAsia="仿宋" w:cs="仿宋"/>
          <w:szCs w:val="32"/>
        </w:rPr>
      </w:pPr>
      <w:r>
        <w:rPr>
          <w:rFonts w:eastAsia="仿宋" w:cs="仿宋"/>
          <w:szCs w:val="32"/>
        </w:rPr>
        <w:t>CO</w:t>
      </w:r>
      <w:r>
        <w:rPr>
          <w:rFonts w:eastAsia="仿宋" w:cs="仿宋"/>
          <w:szCs w:val="32"/>
          <w:vertAlign w:val="subscript"/>
        </w:rPr>
        <w:t>2</w:t>
      </w:r>
      <w:r>
        <w:rPr>
          <w:rFonts w:hint="eastAsia" w:eastAsia="仿宋" w:cs="仿宋"/>
          <w:szCs w:val="32"/>
        </w:rPr>
        <w:t>—项目二氧化碳当量减排量，单位：吨二氧化碳</w:t>
      </w:r>
      <w:r>
        <w:rPr>
          <w:rFonts w:eastAsia="仿宋" w:cs="仿宋"/>
          <w:szCs w:val="32"/>
        </w:rPr>
        <w:t>/</w:t>
      </w:r>
      <w:r>
        <w:rPr>
          <w:rFonts w:hint="eastAsia" w:eastAsia="仿宋" w:cs="仿宋"/>
          <w:szCs w:val="32"/>
        </w:rPr>
        <w:t>年；</w:t>
      </w:r>
    </w:p>
    <w:p>
      <w:pPr>
        <w:adjustRightInd w:val="0"/>
        <w:snapToGrid w:val="0"/>
        <w:spacing w:line="360" w:lineRule="auto"/>
        <w:ind w:firstLine="640" w:firstLineChars="200"/>
        <w:rPr>
          <w:rFonts w:eastAsia="仿宋" w:cs="仿宋"/>
          <w:i/>
          <w:szCs w:val="32"/>
        </w:rPr>
      </w:pPr>
      <w:r>
        <w:rPr>
          <w:rFonts w:eastAsia="仿宋" w:cs="仿宋"/>
          <w:i/>
          <w:szCs w:val="32"/>
        </w:rPr>
        <w:t>w</w:t>
      </w:r>
      <w:r>
        <w:rPr>
          <w:rFonts w:eastAsia="仿宋" w:cs="仿宋"/>
          <w:i/>
          <w:szCs w:val="32"/>
          <w:vertAlign w:val="subscript"/>
        </w:rPr>
        <w:t>c</w:t>
      </w:r>
      <w:r>
        <w:rPr>
          <w:rFonts w:hint="eastAsia" w:eastAsia="仿宋" w:cs="仿宋"/>
          <w:szCs w:val="32"/>
        </w:rPr>
        <w:t>—车辆更新项目实施前，老旧车辆的设计油耗，单位：升</w:t>
      </w:r>
      <w:r>
        <w:rPr>
          <w:rFonts w:eastAsia="仿宋" w:cs="仿宋"/>
          <w:szCs w:val="32"/>
        </w:rPr>
        <w:t>/</w:t>
      </w:r>
      <w:r>
        <w:rPr>
          <w:rFonts w:hint="eastAsia" w:eastAsia="仿宋" w:cs="仿宋"/>
          <w:szCs w:val="32"/>
        </w:rPr>
        <w:t>百公里；若无法获得老旧车辆的设计油耗，可将老旧车辆的实际油耗代入</w:t>
      </w:r>
      <w:r>
        <w:rPr>
          <w:rFonts w:eastAsia="仿宋" w:cs="仿宋"/>
          <w:i/>
          <w:szCs w:val="32"/>
        </w:rPr>
        <w:t>w</w:t>
      </w:r>
      <w:r>
        <w:rPr>
          <w:rFonts w:eastAsia="仿宋" w:cs="仿宋"/>
          <w:i/>
          <w:szCs w:val="32"/>
          <w:vertAlign w:val="subscript"/>
        </w:rPr>
        <w:t>c</w:t>
      </w:r>
      <w:r>
        <w:rPr>
          <w:rFonts w:eastAsia="仿宋" w:cs="仿宋"/>
          <w:i/>
          <w:szCs w:val="32"/>
        </w:rPr>
        <w:t xml:space="preserve"> </w:t>
      </w:r>
      <w:r>
        <w:rPr>
          <w:rFonts w:hint="eastAsia" w:eastAsia="仿宋" w:cs="仿宋"/>
          <w:szCs w:val="32"/>
        </w:rPr>
        <w:t>；</w:t>
      </w:r>
    </w:p>
    <w:p>
      <w:pPr>
        <w:adjustRightInd w:val="0"/>
        <w:snapToGrid w:val="0"/>
        <w:spacing w:line="360" w:lineRule="auto"/>
        <w:ind w:firstLine="640" w:firstLineChars="200"/>
        <w:rPr>
          <w:rFonts w:eastAsia="仿宋" w:cs="仿宋"/>
          <w:szCs w:val="32"/>
        </w:rPr>
      </w:pPr>
      <w:r>
        <w:rPr>
          <w:rFonts w:eastAsia="仿宋" w:cs="仿宋"/>
          <w:i/>
          <w:szCs w:val="32"/>
        </w:rPr>
        <w:t>w</w:t>
      </w:r>
      <w:r>
        <w:rPr>
          <w:rFonts w:eastAsia="仿宋" w:cs="仿宋"/>
          <w:i/>
          <w:szCs w:val="32"/>
          <w:vertAlign w:val="subscript"/>
        </w:rPr>
        <w:t>h</w:t>
      </w:r>
      <w:r>
        <w:rPr>
          <w:rFonts w:hint="eastAsia" w:eastAsia="仿宋" w:cs="仿宋"/>
          <w:szCs w:val="32"/>
        </w:rPr>
        <w:t>—车辆更新项目实施后，更新购置电动车辆的设计电耗耗，单位：千瓦时</w:t>
      </w:r>
      <w:r>
        <w:rPr>
          <w:rFonts w:eastAsia="仿宋" w:cs="仿宋"/>
          <w:szCs w:val="32"/>
        </w:rPr>
        <w:t>/</w:t>
      </w:r>
      <w:r>
        <w:rPr>
          <w:rFonts w:hint="eastAsia" w:eastAsia="仿宋" w:cs="仿宋"/>
          <w:szCs w:val="32"/>
        </w:rPr>
        <w:t>百公里；</w:t>
      </w:r>
    </w:p>
    <w:p>
      <w:pPr>
        <w:adjustRightInd w:val="0"/>
        <w:snapToGrid w:val="0"/>
        <w:spacing w:line="360" w:lineRule="auto"/>
        <w:ind w:firstLine="640" w:firstLineChars="200"/>
        <w:rPr>
          <w:rFonts w:eastAsia="仿宋" w:cs="仿宋"/>
          <w:szCs w:val="32"/>
        </w:rPr>
      </w:pPr>
      <w:r>
        <w:rPr>
          <w:rFonts w:eastAsia="仿宋"/>
          <w:i/>
          <w:szCs w:val="32"/>
        </w:rPr>
        <w:t>ρ—</w:t>
      </w:r>
      <w:r>
        <w:rPr>
          <w:rFonts w:hint="eastAsia" w:eastAsia="仿宋" w:cs="仿宋"/>
          <w:szCs w:val="32"/>
        </w:rPr>
        <w:t>油品的体积质量转化系数，即油品的密度，与油品标号有关，单位：千克</w:t>
      </w:r>
      <w:r>
        <w:rPr>
          <w:rFonts w:eastAsia="仿宋" w:cs="仿宋"/>
          <w:szCs w:val="32"/>
        </w:rPr>
        <w:t>/</w:t>
      </w:r>
      <w:r>
        <w:rPr>
          <w:rFonts w:hint="eastAsia" w:eastAsia="仿宋" w:cs="仿宋"/>
          <w:szCs w:val="32"/>
        </w:rPr>
        <w:t>升</w:t>
      </w:r>
    </w:p>
    <w:p>
      <w:pPr>
        <w:adjustRightInd w:val="0"/>
        <w:snapToGrid w:val="0"/>
        <w:spacing w:line="360" w:lineRule="auto"/>
        <w:ind w:firstLine="640" w:firstLineChars="200"/>
        <w:rPr>
          <w:rFonts w:eastAsia="仿宋" w:cs="仿宋"/>
          <w:szCs w:val="32"/>
        </w:rPr>
      </w:pPr>
      <w:r>
        <w:rPr>
          <w:rFonts w:eastAsia="仿宋" w:cs="仿宋"/>
          <w:i/>
          <w:szCs w:val="32"/>
        </w:rPr>
        <w:t>α</w:t>
      </w:r>
      <w:r>
        <w:rPr>
          <w:rFonts w:eastAsia="仿宋" w:cs="仿宋"/>
          <w:i/>
          <w:szCs w:val="32"/>
          <w:vertAlign w:val="subscript"/>
        </w:rPr>
        <w:t>oil</w:t>
      </w:r>
      <w:r>
        <w:rPr>
          <w:rFonts w:hint="eastAsia" w:eastAsia="仿宋" w:cs="仿宋"/>
          <w:szCs w:val="32"/>
        </w:rPr>
        <w:t>—动力燃油的温室气体排放系数，单位：吨二氧化碳</w:t>
      </w:r>
      <w:r>
        <w:rPr>
          <w:rFonts w:eastAsia="仿宋" w:cs="仿宋"/>
          <w:szCs w:val="32"/>
        </w:rPr>
        <w:t>/</w:t>
      </w:r>
      <w:r>
        <w:rPr>
          <w:rFonts w:hint="eastAsia" w:eastAsia="仿宋" w:cs="仿宋"/>
          <w:szCs w:val="32"/>
        </w:rPr>
        <w:t>吨燃油，柴油、动力汽油的温室气体排放系数分别为：</w:t>
      </w:r>
      <w:r>
        <w:rPr>
          <w:rFonts w:eastAsia="仿宋" w:cs="仿宋"/>
          <w:szCs w:val="32"/>
        </w:rPr>
        <w:t xml:space="preserve"> 3.16kgCO</w:t>
      </w:r>
      <w:r>
        <w:rPr>
          <w:rFonts w:eastAsia="仿宋" w:cs="仿宋"/>
          <w:szCs w:val="32"/>
          <w:vertAlign w:val="subscript"/>
        </w:rPr>
        <w:t>2</w:t>
      </w:r>
      <w:r>
        <w:rPr>
          <w:rFonts w:eastAsia="仿宋" w:cs="仿宋"/>
          <w:szCs w:val="32"/>
        </w:rPr>
        <w:t>/kg</w:t>
      </w:r>
      <w:r>
        <w:rPr>
          <w:rFonts w:hint="eastAsia" w:eastAsia="仿宋" w:cs="仿宋"/>
          <w:szCs w:val="32"/>
        </w:rPr>
        <w:t>、</w:t>
      </w:r>
      <w:r>
        <w:rPr>
          <w:rFonts w:eastAsia="仿宋" w:cs="仿宋"/>
          <w:szCs w:val="32"/>
        </w:rPr>
        <w:t>2.98kgCO</w:t>
      </w:r>
      <w:r>
        <w:rPr>
          <w:rFonts w:eastAsia="仿宋" w:cs="仿宋"/>
          <w:szCs w:val="32"/>
          <w:vertAlign w:val="subscript"/>
        </w:rPr>
        <w:t>2</w:t>
      </w:r>
      <w:r>
        <w:rPr>
          <w:rFonts w:eastAsia="仿宋" w:cs="仿宋"/>
          <w:szCs w:val="32"/>
        </w:rPr>
        <w:t>/kg</w:t>
      </w:r>
      <w:r>
        <w:rPr>
          <w:rFonts w:hint="eastAsia" w:eastAsia="仿宋" w:cs="仿宋"/>
          <w:szCs w:val="32"/>
        </w:rPr>
        <w:t>。</w:t>
      </w:r>
    </w:p>
    <w:p>
      <w:pPr>
        <w:adjustRightInd w:val="0"/>
        <w:snapToGrid w:val="0"/>
        <w:spacing w:line="360" w:lineRule="auto"/>
        <w:ind w:firstLine="640" w:firstLineChars="200"/>
        <w:rPr>
          <w:rFonts w:eastAsia="仿宋" w:cs="仿宋"/>
          <w:szCs w:val="32"/>
        </w:rPr>
      </w:pPr>
      <w:r>
        <w:rPr>
          <w:rFonts w:eastAsia="仿宋" w:cs="仿宋"/>
          <w:i/>
          <w:szCs w:val="32"/>
        </w:rPr>
        <w:t>α</w:t>
      </w:r>
      <w:r>
        <w:rPr>
          <w:rFonts w:eastAsia="仿宋" w:cs="仿宋"/>
          <w:i/>
          <w:szCs w:val="32"/>
          <w:vertAlign w:val="subscript"/>
        </w:rPr>
        <w:t>electricity</w:t>
      </w:r>
      <w:r>
        <w:rPr>
          <w:rFonts w:hint="eastAsia" w:eastAsia="仿宋" w:cs="仿宋"/>
          <w:szCs w:val="32"/>
        </w:rPr>
        <w:t>—电力的温室气体排放系数，单位公斤二氧化碳</w:t>
      </w:r>
      <w:r>
        <w:rPr>
          <w:rFonts w:eastAsia="仿宋" w:cs="仿宋"/>
          <w:szCs w:val="32"/>
        </w:rPr>
        <w:t>/</w:t>
      </w:r>
      <w:r>
        <w:rPr>
          <w:rFonts w:hint="eastAsia" w:eastAsia="仿宋" w:cs="仿宋"/>
          <w:szCs w:val="32"/>
        </w:rPr>
        <w:t>千瓦时。按照中国区域电网平均二氧化碳排放因子取值。</w:t>
      </w:r>
    </w:p>
    <w:p>
      <w:pPr>
        <w:adjustRightInd w:val="0"/>
        <w:snapToGrid w:val="0"/>
        <w:spacing w:line="360" w:lineRule="auto"/>
        <w:ind w:firstLine="640" w:firstLineChars="200"/>
        <w:rPr>
          <w:rFonts w:eastAsia="仿宋" w:cs="仿宋"/>
          <w:szCs w:val="32"/>
        </w:rPr>
      </w:pPr>
      <w:r>
        <w:rPr>
          <w:rFonts w:eastAsia="仿宋"/>
          <w:i/>
          <w:szCs w:val="32"/>
        </w:rPr>
        <w:t>K—</w:t>
      </w:r>
      <w:r>
        <w:rPr>
          <w:rFonts w:hint="eastAsia" w:eastAsia="仿宋" w:cs="仿宋"/>
          <w:szCs w:val="32"/>
        </w:rPr>
        <w:t>购置车辆预计年运输工作量，单位：万公里。</w:t>
      </w:r>
    </w:p>
    <w:p>
      <w:pPr>
        <w:pStyle w:val="5"/>
        <w:adjustRightInd w:val="0"/>
        <w:snapToGrid w:val="0"/>
        <w:ind w:left="0" w:leftChars="0" w:firstLine="640" w:firstLineChars="200"/>
      </w:pPr>
      <w:r>
        <w:rPr>
          <w:rFonts w:eastAsia="仿宋"/>
          <w:i/>
          <w:sz w:val="32"/>
          <w:szCs w:val="32"/>
        </w:rPr>
        <w:t>N—</w:t>
      </w:r>
      <w:r>
        <w:rPr>
          <w:rFonts w:hint="eastAsia" w:eastAsia="仿宋" w:cs="仿宋"/>
          <w:sz w:val="32"/>
          <w:szCs w:val="32"/>
        </w:rPr>
        <w:t>更新车辆的数量，单位：辆；</w:t>
      </w:r>
    </w:p>
    <w:p>
      <w:pPr>
        <w:pStyle w:val="3"/>
      </w:pPr>
      <w:r>
        <w:rPr>
          <w:rFonts w:hint="eastAsia"/>
        </w:rPr>
        <w:t>碳汇造林项目</w:t>
      </w:r>
    </w:p>
    <w:p>
      <w:pPr>
        <w:spacing w:line="360" w:lineRule="auto"/>
        <w:ind w:left="284" w:firstLine="640" w:firstLineChars="200"/>
        <w:rPr>
          <w:rFonts w:eastAsia="仿宋" w:cs="仿宋"/>
          <w:szCs w:val="32"/>
        </w:rPr>
      </w:pPr>
      <w:r>
        <w:rPr>
          <w:rFonts w:hint="eastAsia" w:eastAsia="仿宋" w:cs="仿宋"/>
          <w:szCs w:val="32"/>
        </w:rPr>
        <w:t>碳汇造林项目可能的环境效益包括：二氧化碳减排效益。主要考虑项目边界范围内林木生物质每年固碳量的变化。二氧化碳减排效益计算公式：</w:t>
      </w:r>
    </w:p>
    <w:p>
      <w:pPr>
        <w:spacing w:line="360" w:lineRule="auto"/>
        <w:ind w:left="284"/>
        <w:jc w:val="center"/>
        <w:rPr>
          <w:rFonts w:eastAsia="仿宋" w:cs="仿宋"/>
          <w:szCs w:val="32"/>
        </w:rPr>
      </w:pPr>
      <w:r>
        <w:rPr>
          <w:rFonts w:eastAsia="仿宋" w:cs="仿宋"/>
          <w:szCs w:val="32"/>
        </w:rPr>
        <w:object>
          <v:shape id="_x0000_i1040" o:spt="75" type="#_x0000_t75" style="height:27pt;width:375pt;" o:ole="t" filled="f" o:preferrelative="t" stroked="f" coordsize="21600,21600">
            <v:path/>
            <v:fill on="f" focussize="0,0"/>
            <v:stroke on="f" joinstyle="miter"/>
            <v:imagedata r:id="rId44" o:title=""/>
            <o:lock v:ext="edit" aspectratio="t"/>
            <w10:wrap type="none"/>
            <w10:anchorlock/>
          </v:shape>
          <o:OLEObject Type="Embed" ProgID="Equation.3" ShapeID="_x0000_i1040" DrawAspect="Content" ObjectID="_1468075740" r:id="rId43">
            <o:LockedField>false</o:LockedField>
          </o:OLEObject>
        </w:object>
      </w:r>
    </w:p>
    <w:p>
      <w:pPr>
        <w:spacing w:line="360" w:lineRule="auto"/>
        <w:ind w:left="284" w:firstLine="640" w:firstLineChars="200"/>
        <w:rPr>
          <w:rFonts w:eastAsia="仿宋" w:cs="仿宋"/>
          <w:szCs w:val="32"/>
        </w:rPr>
      </w:pPr>
      <w:r>
        <w:rPr>
          <w:rFonts w:hint="eastAsia" w:eastAsia="仿宋" w:cs="仿宋"/>
          <w:szCs w:val="32"/>
        </w:rPr>
        <w:t>式中：</w:t>
      </w:r>
    </w:p>
    <w:p>
      <w:pPr>
        <w:spacing w:line="360" w:lineRule="auto"/>
        <w:ind w:left="284" w:firstLine="640" w:firstLineChars="200"/>
        <w:rPr>
          <w:rFonts w:eastAsia="仿宋" w:cs="仿宋"/>
          <w:szCs w:val="32"/>
        </w:rPr>
      </w:pPr>
      <w:r>
        <w:rPr>
          <w:rFonts w:eastAsia="仿宋" w:cs="仿宋"/>
          <w:szCs w:val="32"/>
        </w:rPr>
        <w:t>CO</w:t>
      </w:r>
      <w:r>
        <w:rPr>
          <w:rFonts w:eastAsia="仿宋" w:cs="仿宋"/>
          <w:szCs w:val="32"/>
          <w:vertAlign w:val="subscript"/>
        </w:rPr>
        <w:t>2</w:t>
      </w:r>
      <w:r>
        <w:rPr>
          <w:rFonts w:hint="eastAsia" w:eastAsia="仿宋" w:cs="仿宋"/>
          <w:szCs w:val="32"/>
        </w:rPr>
        <w:t>—碳汇林区域内各树种造林或森林抚育年增加的碳汇量，单位：吨二氧化碳</w:t>
      </w:r>
      <w:r>
        <w:rPr>
          <w:rFonts w:eastAsia="仿宋" w:cs="仿宋"/>
          <w:szCs w:val="32"/>
        </w:rPr>
        <w:t>/</w:t>
      </w:r>
      <w:r>
        <w:rPr>
          <w:rFonts w:hint="eastAsia" w:eastAsia="仿宋" w:cs="仿宋"/>
          <w:szCs w:val="32"/>
        </w:rPr>
        <w:t>年；</w:t>
      </w:r>
    </w:p>
    <w:p>
      <w:pPr>
        <w:spacing w:line="360" w:lineRule="auto"/>
        <w:ind w:left="284" w:firstLine="640" w:firstLineChars="200"/>
        <w:rPr>
          <w:rFonts w:eastAsia="仿宋" w:cs="仿宋"/>
          <w:szCs w:val="32"/>
        </w:rPr>
      </w:pPr>
      <w:r>
        <w:rPr>
          <w:rFonts w:eastAsia="仿宋" w:cs="仿宋"/>
          <w:i/>
          <w:szCs w:val="32"/>
        </w:rPr>
        <w:t>α</w:t>
      </w:r>
      <w:r>
        <w:rPr>
          <w:rFonts w:eastAsia="仿宋" w:cs="仿宋"/>
          <w:i/>
          <w:szCs w:val="32"/>
          <w:vertAlign w:val="subscript"/>
        </w:rPr>
        <w:t>i</w:t>
      </w:r>
      <w:r>
        <w:rPr>
          <w:rFonts w:hint="eastAsia" w:eastAsia="仿宋" w:cs="仿宋"/>
          <w:szCs w:val="32"/>
        </w:rPr>
        <w:t>—某树种造林面积或森林抚育面积，</w:t>
      </w:r>
      <w:r>
        <w:rPr>
          <w:rFonts w:eastAsia="仿宋" w:cs="仿宋"/>
          <w:szCs w:val="32"/>
        </w:rPr>
        <w:t xml:space="preserve"> </w:t>
      </w:r>
      <w:r>
        <w:rPr>
          <w:rFonts w:hint="eastAsia" w:eastAsia="仿宋" w:cs="仿宋"/>
          <w:szCs w:val="32"/>
        </w:rPr>
        <w:t>单位：公顷（</w:t>
      </w:r>
      <w:r>
        <w:rPr>
          <w:rFonts w:eastAsia="仿宋" w:cs="仿宋"/>
          <w:szCs w:val="32"/>
        </w:rPr>
        <w:t>ha</w:t>
      </w:r>
      <w:r>
        <w:rPr>
          <w:rFonts w:hint="eastAsia" w:eastAsia="仿宋" w:cs="仿宋"/>
          <w:szCs w:val="32"/>
        </w:rPr>
        <w:t>）；</w:t>
      </w:r>
    </w:p>
    <w:p>
      <w:pPr>
        <w:spacing w:line="360" w:lineRule="auto"/>
        <w:ind w:left="284" w:firstLine="640" w:firstLineChars="200"/>
        <w:rPr>
          <w:rFonts w:eastAsia="仿宋" w:cs="仿宋"/>
          <w:szCs w:val="32"/>
        </w:rPr>
      </w:pPr>
      <w:r>
        <w:rPr>
          <w:rFonts w:hint="eastAsia" w:eastAsia="仿宋" w:cs="仿宋"/>
          <w:szCs w:val="32"/>
        </w:rPr>
        <w:t>△</w:t>
      </w:r>
      <w:r>
        <w:rPr>
          <w:rFonts w:eastAsia="仿宋" w:cs="仿宋"/>
          <w:i/>
          <w:szCs w:val="32"/>
        </w:rPr>
        <w:t>V</w:t>
      </w:r>
      <w:r>
        <w:rPr>
          <w:rFonts w:eastAsia="仿宋" w:cs="仿宋"/>
          <w:i/>
          <w:szCs w:val="32"/>
          <w:vertAlign w:val="subscript"/>
        </w:rPr>
        <w:t>i</w:t>
      </w:r>
      <w:r>
        <w:rPr>
          <w:rFonts w:hint="eastAsia" w:eastAsia="仿宋" w:cs="仿宋"/>
          <w:szCs w:val="32"/>
        </w:rPr>
        <w:t>—某树种单位面积地上部分蓄积量年增加量，单位：立方米</w:t>
      </w:r>
      <w:r>
        <w:rPr>
          <w:rFonts w:eastAsia="仿宋" w:cs="仿宋"/>
          <w:szCs w:val="32"/>
        </w:rPr>
        <w:t>/</w:t>
      </w:r>
      <w:r>
        <w:rPr>
          <w:rFonts w:hint="eastAsia" w:eastAsia="仿宋" w:cs="仿宋"/>
          <w:szCs w:val="32"/>
        </w:rPr>
        <w:t>公顷年；</w:t>
      </w:r>
    </w:p>
    <w:p>
      <w:pPr>
        <w:spacing w:line="360" w:lineRule="auto"/>
        <w:ind w:left="284" w:firstLine="640" w:firstLineChars="200"/>
        <w:rPr>
          <w:rFonts w:eastAsia="仿宋" w:cs="仿宋"/>
          <w:szCs w:val="32"/>
        </w:rPr>
      </w:pPr>
      <w:r>
        <w:rPr>
          <w:rFonts w:eastAsia="仿宋" w:cs="仿宋"/>
          <w:i/>
          <w:szCs w:val="32"/>
        </w:rPr>
        <w:t>D</w:t>
      </w:r>
      <w:r>
        <w:rPr>
          <w:rFonts w:eastAsia="仿宋" w:cs="仿宋"/>
          <w:i/>
          <w:szCs w:val="32"/>
          <w:vertAlign w:val="subscript"/>
        </w:rPr>
        <w:t>i</w:t>
      </w:r>
      <w:r>
        <w:rPr>
          <w:rFonts w:hint="eastAsia" w:eastAsia="仿宋" w:cs="仿宋"/>
          <w:szCs w:val="32"/>
        </w:rPr>
        <w:t>—某树种的基本木材密度，单位：吨</w:t>
      </w:r>
      <w:r>
        <w:rPr>
          <w:rFonts w:eastAsia="仿宋" w:cs="仿宋"/>
          <w:szCs w:val="32"/>
        </w:rPr>
        <w:t>/</w:t>
      </w:r>
      <w:r>
        <w:rPr>
          <w:rFonts w:hint="eastAsia" w:eastAsia="仿宋" w:cs="仿宋"/>
          <w:szCs w:val="32"/>
        </w:rPr>
        <w:t>立方米；</w:t>
      </w:r>
    </w:p>
    <w:p>
      <w:pPr>
        <w:spacing w:line="360" w:lineRule="auto"/>
        <w:ind w:left="284" w:firstLine="640" w:firstLineChars="200"/>
        <w:rPr>
          <w:rFonts w:eastAsia="仿宋" w:cs="仿宋"/>
          <w:szCs w:val="32"/>
        </w:rPr>
      </w:pPr>
      <w:r>
        <w:rPr>
          <w:rFonts w:eastAsia="仿宋" w:cs="仿宋"/>
          <w:i/>
          <w:szCs w:val="32"/>
        </w:rPr>
        <w:t>BEF</w:t>
      </w:r>
      <w:r>
        <w:rPr>
          <w:rFonts w:eastAsia="仿宋" w:cs="仿宋"/>
          <w:i/>
          <w:szCs w:val="32"/>
          <w:vertAlign w:val="subscript"/>
        </w:rPr>
        <w:t>i</w:t>
      </w:r>
      <w:r>
        <w:rPr>
          <w:rFonts w:hint="eastAsia" w:eastAsia="仿宋" w:cs="仿宋"/>
          <w:szCs w:val="32"/>
        </w:rPr>
        <w:t>—某树种的平均生物量扩展因子，无量纲；用于将树干材积转化为林木地上生物量；</w:t>
      </w:r>
    </w:p>
    <w:p>
      <w:pPr>
        <w:spacing w:line="360" w:lineRule="auto"/>
        <w:ind w:left="284" w:firstLine="640" w:firstLineChars="200"/>
        <w:rPr>
          <w:rFonts w:eastAsia="仿宋" w:cs="仿宋"/>
          <w:szCs w:val="32"/>
        </w:rPr>
      </w:pPr>
      <w:r>
        <w:rPr>
          <w:rFonts w:eastAsia="仿宋" w:cs="仿宋"/>
          <w:i/>
          <w:szCs w:val="32"/>
        </w:rPr>
        <w:t>R</w:t>
      </w:r>
      <w:r>
        <w:rPr>
          <w:rFonts w:eastAsia="仿宋" w:cs="仿宋"/>
          <w:i/>
          <w:szCs w:val="32"/>
          <w:vertAlign w:val="subscript"/>
        </w:rPr>
        <w:t>i</w:t>
      </w:r>
      <w:r>
        <w:rPr>
          <w:rFonts w:hint="eastAsia" w:eastAsia="仿宋" w:cs="仿宋"/>
          <w:szCs w:val="32"/>
        </w:rPr>
        <w:t>—某树种的根茎比；无量纲。系树种</w:t>
      </w:r>
      <w:r>
        <w:rPr>
          <w:rFonts w:eastAsia="仿宋" w:cs="仿宋"/>
          <w:szCs w:val="32"/>
        </w:rPr>
        <w:t>i</w:t>
      </w:r>
      <w:r>
        <w:rPr>
          <w:rFonts w:hint="eastAsia" w:eastAsia="仿宋" w:cs="仿宋"/>
          <w:szCs w:val="32"/>
        </w:rPr>
        <w:t>地下生物量</w:t>
      </w:r>
      <w:r>
        <w:rPr>
          <w:rFonts w:eastAsia="仿宋" w:cs="仿宋"/>
          <w:szCs w:val="32"/>
        </w:rPr>
        <w:t>/</w:t>
      </w:r>
      <w:r>
        <w:rPr>
          <w:rFonts w:hint="eastAsia" w:eastAsia="仿宋" w:cs="仿宋"/>
          <w:szCs w:val="32"/>
        </w:rPr>
        <w:t>地上生物量之比；</w:t>
      </w:r>
    </w:p>
    <w:p>
      <w:pPr>
        <w:spacing w:line="360" w:lineRule="auto"/>
        <w:ind w:firstLine="960" w:firstLineChars="300"/>
        <w:rPr>
          <w:rFonts w:eastAsia="仿宋" w:cs="仿宋"/>
          <w:szCs w:val="32"/>
        </w:rPr>
      </w:pPr>
      <w:r>
        <w:rPr>
          <w:rFonts w:eastAsia="仿宋" w:cs="仿宋"/>
          <w:szCs w:val="32"/>
        </w:rPr>
        <w:t>0.5</w:t>
      </w:r>
      <w:r>
        <w:rPr>
          <w:rFonts w:hint="eastAsia" w:eastAsia="仿宋" w:cs="仿宋"/>
          <w:szCs w:val="32"/>
        </w:rPr>
        <w:t>—各树种生物量中的含碳率。</w:t>
      </w:r>
    </w:p>
    <w:p>
      <w:pPr>
        <w:spacing w:line="360" w:lineRule="auto"/>
        <w:ind w:left="284" w:firstLine="640" w:firstLineChars="200"/>
      </w:pPr>
      <w:r>
        <w:rPr>
          <w:rFonts w:eastAsia="仿宋" w:cs="仿宋"/>
          <w:szCs w:val="32"/>
        </w:rPr>
        <w:t>44/12</w:t>
      </w:r>
      <w:r>
        <w:rPr>
          <w:rFonts w:hint="eastAsia" w:eastAsia="仿宋" w:cs="仿宋"/>
          <w:szCs w:val="32"/>
        </w:rPr>
        <w:t>—</w:t>
      </w:r>
      <w:r>
        <w:rPr>
          <w:rFonts w:eastAsia="仿宋" w:cs="仿宋"/>
          <w:szCs w:val="32"/>
        </w:rPr>
        <w:t>CO</w:t>
      </w:r>
      <w:r>
        <w:rPr>
          <w:rFonts w:eastAsia="仿宋" w:cs="仿宋"/>
          <w:szCs w:val="32"/>
          <w:vertAlign w:val="subscript"/>
        </w:rPr>
        <w:t>2</w:t>
      </w:r>
      <w:r>
        <w:rPr>
          <w:rFonts w:hint="eastAsia" w:eastAsia="仿宋" w:cs="仿宋"/>
          <w:szCs w:val="32"/>
        </w:rPr>
        <w:t>与</w:t>
      </w:r>
      <w:r>
        <w:rPr>
          <w:rFonts w:eastAsia="仿宋" w:cs="仿宋"/>
          <w:szCs w:val="32"/>
        </w:rPr>
        <w:t>C</w:t>
      </w:r>
      <w:r>
        <w:rPr>
          <w:rFonts w:hint="eastAsia" w:eastAsia="仿宋" w:cs="仿宋"/>
          <w:szCs w:val="32"/>
        </w:rPr>
        <w:t>的分子量之比。</w:t>
      </w:r>
    </w:p>
    <w:p>
      <w:pPr>
        <w:pStyle w:val="3"/>
      </w:pPr>
      <w:r>
        <w:rPr>
          <w:rFonts w:hint="eastAsia"/>
        </w:rPr>
        <w:t>废旧资源再生利用</w:t>
      </w:r>
    </w:p>
    <w:p>
      <w:pPr>
        <w:spacing w:line="360" w:lineRule="auto"/>
        <w:ind w:firstLine="640" w:firstLineChars="200"/>
        <w:rPr>
          <w:color w:val="FF0000"/>
          <w:kern w:val="0"/>
          <w:sz w:val="24"/>
          <w:lang w:val="en-GB"/>
        </w:rPr>
      </w:pPr>
      <w:r>
        <w:rPr>
          <w:rFonts w:hint="eastAsia" w:eastAsia="仿宋" w:cs="仿宋"/>
          <w:szCs w:val="32"/>
        </w:rPr>
        <w:t>废旧资源再生利用项目产生的环境效益主要包括：标准煤节约、二氧化碳当量减排、二氧化硫减排、节水效益等。</w:t>
      </w:r>
    </w:p>
    <w:p>
      <w:pPr>
        <w:adjustRightInd w:val="0"/>
        <w:snapToGrid w:val="0"/>
        <w:spacing w:line="360" w:lineRule="auto"/>
        <w:ind w:firstLine="640" w:firstLineChars="200"/>
        <w:rPr>
          <w:rFonts w:eastAsia="仿宋" w:cs="仿宋"/>
          <w:szCs w:val="32"/>
        </w:rPr>
      </w:pPr>
      <w:r>
        <w:rPr>
          <w:rFonts w:hint="eastAsia" w:eastAsia="仿宋" w:cs="仿宋"/>
          <w:szCs w:val="32"/>
        </w:rPr>
        <w:t>（</w:t>
      </w:r>
      <w:r>
        <w:rPr>
          <w:rFonts w:eastAsia="仿宋" w:cs="仿宋"/>
          <w:szCs w:val="32"/>
        </w:rPr>
        <w:t>1</w:t>
      </w:r>
      <w:r>
        <w:rPr>
          <w:rFonts w:hint="eastAsia" w:eastAsia="仿宋" w:cs="仿宋"/>
          <w:szCs w:val="32"/>
        </w:rPr>
        <w:t>）节约标煤量</w:t>
      </w:r>
    </w:p>
    <w:p>
      <w:pPr>
        <w:adjustRightInd w:val="0"/>
        <w:snapToGrid w:val="0"/>
        <w:spacing w:line="360" w:lineRule="auto"/>
        <w:ind w:firstLine="640" w:firstLineChars="200"/>
        <w:jc w:val="center"/>
        <w:rPr>
          <w:rFonts w:eastAsia="仿宋" w:cs="仿宋"/>
          <w:szCs w:val="32"/>
        </w:rPr>
      </w:pPr>
      <w:r>
        <w:rPr>
          <w:rFonts w:eastAsia="仿宋" w:cs="仿宋"/>
          <w:szCs w:val="32"/>
        </w:rPr>
        <w:object>
          <v:shape id="_x0000_i1041" o:spt="75" type="#_x0000_t75" style="height:30pt;width:149.25pt;" o:ole="t" filled="f" o:preferrelative="t" stroked="f" coordsize="21600,21600">
            <v:path/>
            <v:fill on="f" focussize="0,0"/>
            <v:stroke on="f" joinstyle="miter"/>
            <v:imagedata r:id="rId46" o:title=""/>
            <o:lock v:ext="edit" aspectratio="t"/>
            <w10:wrap type="none"/>
            <w10:anchorlock/>
          </v:shape>
          <o:OLEObject Type="Embed" ProgID="Equation.3" ShapeID="_x0000_i1041" DrawAspect="Content" ObjectID="_1468075741" r:id="rId45">
            <o:LockedField>false</o:LockedField>
          </o:OLEObject>
        </w:object>
      </w:r>
    </w:p>
    <w:p>
      <w:pPr>
        <w:adjustRightInd w:val="0"/>
        <w:snapToGrid w:val="0"/>
        <w:spacing w:line="360" w:lineRule="auto"/>
        <w:ind w:firstLine="640" w:firstLineChars="200"/>
        <w:rPr>
          <w:rFonts w:eastAsia="仿宋" w:cs="仿宋"/>
          <w:szCs w:val="32"/>
        </w:rPr>
      </w:pPr>
      <w:r>
        <w:rPr>
          <w:rFonts w:hint="eastAsia" w:eastAsia="仿宋" w:cs="仿宋"/>
          <w:szCs w:val="32"/>
        </w:rPr>
        <w:t>式中：</w:t>
      </w:r>
    </w:p>
    <w:p>
      <w:pPr>
        <w:adjustRightInd w:val="0"/>
        <w:snapToGrid w:val="0"/>
        <w:spacing w:line="360" w:lineRule="auto"/>
        <w:ind w:firstLine="640" w:firstLineChars="200"/>
        <w:rPr>
          <w:rFonts w:eastAsia="仿宋" w:cs="仿宋"/>
          <w:szCs w:val="32"/>
        </w:rPr>
      </w:pPr>
      <w:r>
        <w:rPr>
          <w:rFonts w:eastAsia="仿宋" w:cs="仿宋"/>
          <w:i/>
          <w:szCs w:val="32"/>
        </w:rPr>
        <w:t>P</w:t>
      </w:r>
      <w:r>
        <w:rPr>
          <w:rFonts w:hint="eastAsia" w:eastAsia="仿宋" w:cs="仿宋"/>
          <w:szCs w:val="32"/>
        </w:rPr>
        <w:t>—项目再生资源回收量，单位：吨；</w:t>
      </w:r>
    </w:p>
    <w:p>
      <w:pPr>
        <w:adjustRightInd w:val="0"/>
        <w:snapToGrid w:val="0"/>
        <w:spacing w:line="360" w:lineRule="auto"/>
        <w:ind w:firstLine="640" w:firstLineChars="200"/>
        <w:rPr>
          <w:rFonts w:eastAsia="仿宋" w:cs="仿宋"/>
          <w:szCs w:val="32"/>
        </w:rPr>
      </w:pPr>
      <w:r>
        <w:rPr>
          <w:rFonts w:hint="eastAsia" w:eastAsia="仿宋" w:cs="仿宋"/>
          <w:szCs w:val="32"/>
        </w:rPr>
        <w:t>△</w:t>
      </w:r>
      <w:r>
        <w:rPr>
          <w:rFonts w:eastAsia="仿宋" w:cs="仿宋"/>
          <w:i/>
          <w:szCs w:val="32"/>
        </w:rPr>
        <w:t>E</w:t>
      </w:r>
      <w:r>
        <w:rPr>
          <w:rFonts w:hint="eastAsia" w:eastAsia="仿宋" w:cs="仿宋"/>
          <w:szCs w:val="32"/>
        </w:rPr>
        <w:t>—回收单位资源的节能量，单位：千克标煤</w:t>
      </w:r>
      <w:r>
        <w:rPr>
          <w:rFonts w:eastAsia="仿宋" w:cs="仿宋"/>
          <w:szCs w:val="32"/>
        </w:rPr>
        <w:t>/</w:t>
      </w:r>
      <w:r>
        <w:rPr>
          <w:rFonts w:hint="eastAsia" w:eastAsia="仿宋" w:cs="仿宋"/>
          <w:szCs w:val="32"/>
        </w:rPr>
        <w:t>吨再生资源。</w:t>
      </w:r>
    </w:p>
    <w:p>
      <w:pPr>
        <w:adjustRightInd w:val="0"/>
        <w:snapToGrid w:val="0"/>
        <w:spacing w:line="360" w:lineRule="auto"/>
        <w:ind w:firstLine="640" w:firstLineChars="200"/>
        <w:rPr>
          <w:rFonts w:eastAsia="仿宋" w:cs="仿宋"/>
          <w:szCs w:val="32"/>
        </w:rPr>
      </w:pPr>
      <w:r>
        <w:rPr>
          <w:rFonts w:hint="eastAsia" w:eastAsia="仿宋" w:cs="仿宋"/>
          <w:szCs w:val="32"/>
        </w:rPr>
        <w:t>（</w:t>
      </w:r>
      <w:r>
        <w:rPr>
          <w:rFonts w:eastAsia="仿宋" w:cs="仿宋"/>
          <w:szCs w:val="32"/>
        </w:rPr>
        <w:t>2</w:t>
      </w:r>
      <w:r>
        <w:rPr>
          <w:rFonts w:hint="eastAsia" w:eastAsia="仿宋" w:cs="仿宋"/>
          <w:szCs w:val="32"/>
        </w:rPr>
        <w:t>）节水量测算及参数选择</w:t>
      </w:r>
    </w:p>
    <w:p>
      <w:pPr>
        <w:adjustRightInd w:val="0"/>
        <w:snapToGrid w:val="0"/>
        <w:spacing w:line="360" w:lineRule="auto"/>
        <w:ind w:firstLine="640" w:firstLineChars="200"/>
        <w:jc w:val="center"/>
        <w:rPr>
          <w:rFonts w:eastAsia="仿宋" w:cs="仿宋"/>
          <w:szCs w:val="32"/>
        </w:rPr>
      </w:pPr>
      <w:r>
        <w:rPr>
          <w:rFonts w:eastAsia="仿宋" w:cs="仿宋"/>
          <w:szCs w:val="32"/>
        </w:rPr>
        <w:object>
          <v:shape id="_x0000_i1042" o:spt="75" type="#_x0000_t75" style="height:31.5pt;width:94.5pt;" o:ole="t" filled="f" o:preferrelative="t" stroked="f" coordsize="21600,21600">
            <v:path/>
            <v:fill on="f" focussize="0,0"/>
            <v:stroke on="f" joinstyle="miter"/>
            <v:imagedata r:id="rId48" o:title=""/>
            <o:lock v:ext="edit" aspectratio="t"/>
            <w10:wrap type="none"/>
            <w10:anchorlock/>
          </v:shape>
          <o:OLEObject Type="Embed" ProgID="Equation.DSMT4" ShapeID="_x0000_i1042" DrawAspect="Content" ObjectID="_1468075742" r:id="rId47">
            <o:LockedField>false</o:LockedField>
          </o:OLEObject>
        </w:object>
      </w:r>
    </w:p>
    <w:p>
      <w:pPr>
        <w:adjustRightInd w:val="0"/>
        <w:snapToGrid w:val="0"/>
        <w:spacing w:line="360" w:lineRule="auto"/>
        <w:ind w:firstLine="640" w:firstLineChars="200"/>
        <w:rPr>
          <w:rFonts w:eastAsia="仿宋" w:cs="仿宋"/>
          <w:szCs w:val="32"/>
        </w:rPr>
      </w:pPr>
      <w:r>
        <w:rPr>
          <w:rFonts w:hint="eastAsia" w:eastAsia="仿宋" w:cs="仿宋"/>
          <w:szCs w:val="32"/>
        </w:rPr>
        <w:t>式中：</w:t>
      </w:r>
    </w:p>
    <w:p>
      <w:pPr>
        <w:adjustRightInd w:val="0"/>
        <w:snapToGrid w:val="0"/>
        <w:spacing w:line="360" w:lineRule="auto"/>
        <w:ind w:firstLine="640" w:firstLineChars="200"/>
        <w:rPr>
          <w:rFonts w:eastAsia="仿宋" w:cs="仿宋"/>
          <w:szCs w:val="32"/>
        </w:rPr>
      </w:pPr>
      <w:r>
        <w:rPr>
          <w:rFonts w:eastAsia="仿宋" w:cs="仿宋"/>
          <w:i/>
          <w:szCs w:val="32"/>
        </w:rPr>
        <w:t>P</w:t>
      </w:r>
      <w:r>
        <w:rPr>
          <w:rFonts w:hint="eastAsia" w:eastAsia="仿宋" w:cs="仿宋"/>
          <w:szCs w:val="32"/>
        </w:rPr>
        <w:t>—项目再生资源回收量，单位：吨；</w:t>
      </w:r>
    </w:p>
    <w:p>
      <w:pPr>
        <w:adjustRightInd w:val="0"/>
        <w:snapToGrid w:val="0"/>
        <w:spacing w:line="360" w:lineRule="auto"/>
        <w:ind w:firstLine="640" w:firstLineChars="200"/>
        <w:rPr>
          <w:rFonts w:eastAsia="仿宋" w:cs="仿宋"/>
          <w:szCs w:val="32"/>
        </w:rPr>
      </w:pPr>
      <w:r>
        <w:rPr>
          <w:rFonts w:hint="eastAsia" w:eastAsia="仿宋" w:cs="仿宋"/>
          <w:szCs w:val="32"/>
        </w:rPr>
        <w:t>△</w:t>
      </w:r>
      <w:r>
        <w:rPr>
          <w:rFonts w:eastAsia="仿宋" w:cs="仿宋"/>
          <w:i/>
          <w:szCs w:val="32"/>
        </w:rPr>
        <w:t>w</w:t>
      </w:r>
      <w:r>
        <w:rPr>
          <w:rFonts w:hint="eastAsia" w:eastAsia="仿宋" w:cs="仿宋"/>
          <w:szCs w:val="32"/>
        </w:rPr>
        <w:t>—回收单位资源的节水量；单位：立方米</w:t>
      </w:r>
      <w:r>
        <w:rPr>
          <w:rFonts w:eastAsia="仿宋" w:cs="仿宋"/>
          <w:szCs w:val="32"/>
        </w:rPr>
        <w:t>/</w:t>
      </w:r>
      <w:r>
        <w:rPr>
          <w:rFonts w:hint="eastAsia" w:eastAsia="仿宋" w:cs="仿宋"/>
          <w:szCs w:val="32"/>
        </w:rPr>
        <w:t>吨回收资源。（</w:t>
      </w:r>
      <w:r>
        <w:rPr>
          <w:rFonts w:eastAsia="仿宋" w:cs="仿宋"/>
          <w:szCs w:val="32"/>
        </w:rPr>
        <w:t>3</w:t>
      </w:r>
      <w:r>
        <w:rPr>
          <w:rFonts w:hint="eastAsia" w:eastAsia="仿宋" w:cs="仿宋"/>
          <w:szCs w:val="32"/>
        </w:rPr>
        <w:t>）二氧化硫减排量测算及参数选择</w:t>
      </w:r>
    </w:p>
    <w:p>
      <w:pPr>
        <w:adjustRightInd w:val="0"/>
        <w:snapToGrid w:val="0"/>
        <w:spacing w:line="360" w:lineRule="auto"/>
        <w:ind w:firstLine="640" w:firstLineChars="200"/>
        <w:jc w:val="center"/>
        <w:rPr>
          <w:rFonts w:eastAsia="仿宋" w:cs="仿宋"/>
          <w:szCs w:val="32"/>
        </w:rPr>
      </w:pPr>
      <w:r>
        <w:rPr>
          <w:rFonts w:eastAsia="仿宋" w:cs="仿宋"/>
          <w:szCs w:val="32"/>
        </w:rPr>
        <w:object>
          <v:shape id="_x0000_i1043" o:spt="75" type="#_x0000_t75" style="height:27.75pt;width:101.25pt;" o:ole="t" filled="f" o:preferrelative="t" stroked="f" coordsize="21600,21600">
            <v:path/>
            <v:fill on="f" focussize="0,0"/>
            <v:stroke on="f" joinstyle="miter"/>
            <v:imagedata r:id="rId50" o:title=""/>
            <o:lock v:ext="edit" aspectratio="t"/>
            <w10:wrap type="none"/>
            <w10:anchorlock/>
          </v:shape>
          <o:OLEObject Type="Embed" ProgID="Equation.DSMT4" ShapeID="_x0000_i1043" DrawAspect="Content" ObjectID="_1468075743" r:id="rId49">
            <o:LockedField>false</o:LockedField>
          </o:OLEObject>
        </w:object>
      </w:r>
    </w:p>
    <w:p>
      <w:pPr>
        <w:adjustRightInd w:val="0"/>
        <w:snapToGrid w:val="0"/>
        <w:spacing w:line="360" w:lineRule="auto"/>
        <w:ind w:firstLine="640" w:firstLineChars="200"/>
        <w:rPr>
          <w:rFonts w:eastAsia="仿宋" w:cs="仿宋"/>
          <w:szCs w:val="32"/>
        </w:rPr>
      </w:pPr>
      <w:r>
        <w:rPr>
          <w:rFonts w:hint="eastAsia" w:eastAsia="仿宋" w:cs="仿宋"/>
          <w:szCs w:val="32"/>
        </w:rPr>
        <w:t>式中：</w:t>
      </w:r>
    </w:p>
    <w:p>
      <w:pPr>
        <w:adjustRightInd w:val="0"/>
        <w:snapToGrid w:val="0"/>
        <w:spacing w:line="360" w:lineRule="auto"/>
        <w:ind w:firstLine="640" w:firstLineChars="200"/>
        <w:rPr>
          <w:rFonts w:eastAsia="仿宋" w:cs="仿宋"/>
          <w:szCs w:val="32"/>
        </w:rPr>
      </w:pPr>
      <w:r>
        <w:rPr>
          <w:rFonts w:eastAsia="仿宋" w:cs="仿宋"/>
          <w:i/>
          <w:szCs w:val="32"/>
        </w:rPr>
        <w:t>P</w:t>
      </w:r>
      <w:r>
        <w:rPr>
          <w:rFonts w:hint="eastAsia" w:eastAsia="仿宋" w:cs="仿宋"/>
          <w:szCs w:val="32"/>
        </w:rPr>
        <w:t>—项目再生资源回收量，单位：吨；</w:t>
      </w:r>
    </w:p>
    <w:p>
      <w:pPr>
        <w:adjustRightInd w:val="0"/>
        <w:snapToGrid w:val="0"/>
        <w:spacing w:line="360" w:lineRule="auto"/>
        <w:ind w:firstLine="640" w:firstLineChars="200"/>
        <w:rPr>
          <w:rFonts w:eastAsia="仿宋" w:cs="仿宋"/>
          <w:szCs w:val="32"/>
        </w:rPr>
      </w:pPr>
      <w:r>
        <w:rPr>
          <w:rFonts w:hint="eastAsia" w:eastAsia="仿宋" w:cs="仿宋"/>
          <w:szCs w:val="32"/>
        </w:rPr>
        <w:t>△</w:t>
      </w:r>
      <w:r>
        <w:rPr>
          <w:rFonts w:eastAsia="仿宋" w:cs="仿宋"/>
          <w:i/>
          <w:szCs w:val="32"/>
        </w:rPr>
        <w:t>SO</w:t>
      </w:r>
      <w:r>
        <w:rPr>
          <w:rFonts w:eastAsia="仿宋" w:cs="仿宋"/>
          <w:i/>
          <w:szCs w:val="32"/>
          <w:vertAlign w:val="subscript"/>
        </w:rPr>
        <w:t>2</w:t>
      </w:r>
      <w:r>
        <w:rPr>
          <w:rFonts w:hint="eastAsia" w:eastAsia="仿宋" w:cs="仿宋"/>
          <w:szCs w:val="32"/>
        </w:rPr>
        <w:t>—回收单位资源的二氧化硫减排量；单位：吨二氧化硫</w:t>
      </w:r>
      <w:r>
        <w:rPr>
          <w:rFonts w:eastAsia="仿宋" w:cs="仿宋"/>
          <w:szCs w:val="32"/>
        </w:rPr>
        <w:t>/</w:t>
      </w:r>
      <w:r>
        <w:rPr>
          <w:rFonts w:hint="eastAsia" w:eastAsia="仿宋" w:cs="仿宋"/>
          <w:szCs w:val="32"/>
        </w:rPr>
        <w:t>吨回收资源。</w:t>
      </w:r>
    </w:p>
    <w:p>
      <w:pPr>
        <w:pStyle w:val="5"/>
        <w:ind w:left="320" w:leftChars="0"/>
        <w:rPr>
          <w:lang w:val="en-GB"/>
        </w:rPr>
      </w:pPr>
    </w:p>
    <w:p>
      <w:pPr>
        <w:pStyle w:val="2"/>
      </w:pPr>
      <w:r>
        <w:rPr>
          <w:rFonts w:hint="eastAsia"/>
        </w:rPr>
        <w:t>附录</w:t>
      </w:r>
      <w:r>
        <w:t xml:space="preserve">3 </w:t>
      </w:r>
      <w:r>
        <w:rPr>
          <w:rFonts w:hint="eastAsia"/>
        </w:rPr>
        <w:t>投融资活动温室气体排放测算与表达</w:t>
      </w:r>
    </w:p>
    <w:p>
      <w:pPr>
        <w:pStyle w:val="31"/>
        <w:spacing w:line="360" w:lineRule="auto"/>
        <w:rPr>
          <w:rFonts w:eastAsia="仿宋" w:cs="仿宋"/>
          <w:szCs w:val="32"/>
        </w:rPr>
      </w:pPr>
      <w:r>
        <w:rPr>
          <w:rFonts w:hint="eastAsia" w:eastAsia="仿宋" w:cs="仿宋"/>
          <w:szCs w:val="32"/>
        </w:rPr>
        <w:t>参照《金融机构碳核算技术指南（试行）》，我行开展投融资活动温室气体排放量的测算，其中，企业</w:t>
      </w:r>
      <w:r>
        <w:rPr>
          <w:rFonts w:eastAsia="仿宋" w:cs="仿宋"/>
          <w:szCs w:val="32"/>
        </w:rPr>
        <w:t>/</w:t>
      </w:r>
      <w:r>
        <w:rPr>
          <w:rFonts w:hint="eastAsia" w:eastAsia="仿宋" w:cs="仿宋"/>
          <w:szCs w:val="32"/>
        </w:rPr>
        <w:t>项目温室气体排放测量按照</w:t>
      </w:r>
      <w:r>
        <w:rPr>
          <w:rFonts w:eastAsia="仿宋" w:cs="仿宋"/>
          <w:szCs w:val="32"/>
        </w:rPr>
        <w:t>GB/T 32150</w:t>
      </w:r>
      <w:r>
        <w:rPr>
          <w:rFonts w:hint="eastAsia" w:eastAsia="仿宋" w:cs="仿宋"/>
          <w:szCs w:val="32"/>
        </w:rPr>
        <w:t>及相关企业温室气体排放核算和报告标准、企业温室气体排放核算方法与报告指南（试行）、</w:t>
      </w:r>
      <w:r>
        <w:rPr>
          <w:rFonts w:eastAsia="仿宋" w:cs="仿宋"/>
          <w:szCs w:val="32"/>
        </w:rPr>
        <w:t>ISO 14064-1</w:t>
      </w:r>
      <w:r>
        <w:rPr>
          <w:rFonts w:hint="eastAsia" w:eastAsia="仿宋" w:cs="仿宋"/>
          <w:szCs w:val="32"/>
        </w:rPr>
        <w:t>等要求，核算其报告期内的二氧化碳排放量。核算所涉及的生产活动数据基于客户提供的碳排放量或能耗数据计算得出，相关因子和缺省值查找相关标准获取。</w:t>
      </w:r>
    </w:p>
    <w:p>
      <w:pPr>
        <w:pStyle w:val="31"/>
        <w:spacing w:line="360" w:lineRule="auto"/>
        <w:rPr>
          <w:rFonts w:eastAsia="仿宋" w:cs="仿宋"/>
          <w:szCs w:val="32"/>
        </w:rPr>
      </w:pPr>
      <w:r>
        <w:rPr>
          <w:rFonts w:hint="eastAsia" w:eastAsia="仿宋" w:cs="仿宋"/>
          <w:szCs w:val="32"/>
        </w:rPr>
        <w:t>我行投融资活动支持的项目</w:t>
      </w:r>
      <w:r>
        <w:rPr>
          <w:rFonts w:eastAsia="仿宋" w:cs="仿宋"/>
          <w:szCs w:val="32"/>
        </w:rPr>
        <w:t>/</w:t>
      </w:r>
      <w:r>
        <w:rPr>
          <w:rFonts w:hint="eastAsia" w:eastAsia="仿宋" w:cs="仿宋"/>
          <w:szCs w:val="32"/>
        </w:rPr>
        <w:t>企业碳排放量依据我行报告期末对该企业或项目的月均融资额与企业总资产或项目总投资的比例折算取得，具体测算公式如下：</w:t>
      </w:r>
    </w:p>
    <w:p>
      <w:pPr>
        <w:pStyle w:val="8"/>
        <w:numPr>
          <w:ilvl w:val="0"/>
          <w:numId w:val="12"/>
        </w:numPr>
        <w:spacing w:line="360" w:lineRule="auto"/>
        <w:rPr>
          <w:rFonts w:ascii="Times New Roman" w:hAnsi="Times New Roman" w:eastAsia="仿宋" w:cs="仿宋"/>
          <w:kern w:val="0"/>
          <w:sz w:val="32"/>
          <w:szCs w:val="32"/>
          <w:lang w:val="en-GB"/>
        </w:rPr>
      </w:pPr>
      <w:r>
        <w:rPr>
          <w:rFonts w:hint="eastAsia" w:ascii="Times New Roman" w:hAnsi="Times New Roman" w:eastAsia="仿宋" w:cs="仿宋"/>
          <w:kern w:val="0"/>
          <w:sz w:val="32"/>
          <w:szCs w:val="32"/>
          <w:lang w:val="en-GB"/>
        </w:rPr>
        <w:t>项目融资业务：</w:t>
      </w:r>
    </w:p>
    <w:p>
      <w:pPr>
        <w:pStyle w:val="8"/>
        <w:spacing w:line="360" w:lineRule="auto"/>
        <w:ind w:left="210" w:firstLine="560"/>
        <w:jc w:val="center"/>
        <w:rPr>
          <w:rFonts w:ascii="Times New Roman" w:hAnsi="Times New Roman" w:eastAsia="仿宋" w:cs="仿宋"/>
          <w:kern w:val="0"/>
          <w:sz w:val="32"/>
          <w:szCs w:val="32"/>
          <w:lang w:val="en-GB"/>
        </w:rPr>
      </w:pPr>
      <w:r>
        <w:rPr>
          <w:rFonts w:ascii="Times New Roman" w:hAnsi="Times New Roman" w:eastAsia="仿宋" w:cs="仿宋"/>
          <w:kern w:val="0"/>
          <w:sz w:val="32"/>
          <w:szCs w:val="32"/>
          <w:lang w:val="en-GB"/>
        </w:rPr>
        <w:object>
          <v:shape id="_x0000_i1044" o:spt="75" type="#_x0000_t75" style="height:52.5pt;width:164.25pt;" o:ole="t" filled="f" o:preferrelative="t" stroked="f" coordsize="21600,21600">
            <v:path/>
            <v:fill on="f" focussize="0,0"/>
            <v:stroke on="f" joinstyle="miter"/>
            <v:imagedata r:id="rId52" o:title=""/>
            <o:lock v:ext="edit" aspectratio="t"/>
            <w10:wrap type="none"/>
            <w10:anchorlock/>
          </v:shape>
          <o:OLEObject Type="Embed" ProgID="Equation.3" ShapeID="_x0000_i1044" DrawAspect="Content" ObjectID="_1468075744" r:id="rId51">
            <o:LockedField>false</o:LockedField>
          </o:OLEObject>
        </w:object>
      </w:r>
    </w:p>
    <w:p>
      <w:pPr>
        <w:pStyle w:val="8"/>
        <w:spacing w:line="360" w:lineRule="auto"/>
        <w:ind w:left="210" w:firstLine="560"/>
        <w:rPr>
          <w:rFonts w:ascii="Times New Roman" w:hAnsi="Times New Roman" w:eastAsia="仿宋" w:cs="仿宋"/>
          <w:kern w:val="0"/>
          <w:sz w:val="32"/>
          <w:szCs w:val="32"/>
          <w:lang w:val="en-GB"/>
        </w:rPr>
      </w:pPr>
      <w:r>
        <w:rPr>
          <w:rFonts w:hint="eastAsia" w:ascii="Times New Roman" w:hAnsi="Times New Roman" w:eastAsia="仿宋" w:cs="仿宋"/>
          <w:kern w:val="0"/>
          <w:sz w:val="32"/>
          <w:szCs w:val="32"/>
          <w:lang w:val="en-GB"/>
        </w:rPr>
        <w:t>式中：</w:t>
      </w:r>
    </w:p>
    <w:p>
      <w:pPr>
        <w:pStyle w:val="8"/>
        <w:spacing w:line="360" w:lineRule="auto"/>
        <w:ind w:left="210" w:firstLine="480"/>
        <w:rPr>
          <w:rFonts w:ascii="Times New Roman" w:hAnsi="Times New Roman" w:eastAsia="仿宋" w:cs="仿宋"/>
          <w:kern w:val="0"/>
          <w:sz w:val="32"/>
          <w:szCs w:val="32"/>
          <w:lang w:val="en-GB"/>
        </w:rPr>
      </w:pPr>
      <w:r>
        <w:rPr>
          <w:rFonts w:ascii="Times New Roman" w:hAnsi="Times New Roman" w:eastAsia="仿宋" w:cs="仿宋"/>
          <w:kern w:val="0"/>
          <w:sz w:val="32"/>
          <w:szCs w:val="32"/>
          <w:lang w:val="en-GB"/>
        </w:rPr>
        <w:t>E</w:t>
      </w:r>
      <w:r>
        <w:rPr>
          <w:rFonts w:hint="eastAsia" w:ascii="Times New Roman" w:hAnsi="Times New Roman" w:eastAsia="仿宋" w:cs="仿宋"/>
          <w:kern w:val="0"/>
          <w:sz w:val="32"/>
          <w:szCs w:val="32"/>
          <w:vertAlign w:val="subscript"/>
          <w:lang w:val="en-GB"/>
        </w:rPr>
        <w:t>项目业务</w:t>
      </w:r>
      <w:r>
        <w:rPr>
          <w:rFonts w:hint="eastAsia" w:ascii="Times New Roman" w:hAnsi="Times New Roman" w:eastAsia="仿宋" w:cs="仿宋"/>
          <w:kern w:val="0"/>
          <w:sz w:val="32"/>
          <w:szCs w:val="32"/>
          <w:lang w:val="en-GB"/>
        </w:rPr>
        <w:t>—报告期内，项目融资业务对应的碳排放量，单位</w:t>
      </w:r>
      <w:r>
        <w:rPr>
          <w:rFonts w:ascii="Times New Roman" w:hAnsi="Times New Roman" w:eastAsia="仿宋" w:cs="仿宋"/>
          <w:kern w:val="0"/>
          <w:sz w:val="32"/>
          <w:szCs w:val="32"/>
          <w:lang w:val="en-GB"/>
        </w:rPr>
        <w:t>tCO</w:t>
      </w:r>
      <w:r>
        <w:rPr>
          <w:rFonts w:ascii="Times New Roman" w:hAnsi="Times New Roman" w:eastAsia="仿宋" w:cs="仿宋"/>
          <w:kern w:val="0"/>
          <w:sz w:val="32"/>
          <w:szCs w:val="32"/>
          <w:vertAlign w:val="subscript"/>
          <w:lang w:val="en-GB"/>
        </w:rPr>
        <w:t>2</w:t>
      </w:r>
      <w:r>
        <w:rPr>
          <w:rFonts w:ascii="Times New Roman" w:hAnsi="Times New Roman" w:eastAsia="仿宋" w:cs="仿宋"/>
          <w:kern w:val="0"/>
          <w:sz w:val="32"/>
          <w:szCs w:val="32"/>
          <w:lang w:val="en-GB"/>
        </w:rPr>
        <w:t>e</w:t>
      </w:r>
      <w:r>
        <w:rPr>
          <w:rFonts w:hint="eastAsia" w:ascii="Times New Roman" w:hAnsi="Times New Roman" w:eastAsia="仿宋" w:cs="仿宋"/>
          <w:kern w:val="0"/>
          <w:sz w:val="32"/>
          <w:szCs w:val="32"/>
          <w:lang w:val="en-GB"/>
        </w:rPr>
        <w:t>；</w:t>
      </w:r>
    </w:p>
    <w:p>
      <w:pPr>
        <w:pStyle w:val="8"/>
        <w:spacing w:line="360" w:lineRule="auto"/>
        <w:ind w:left="210" w:firstLine="480"/>
        <w:rPr>
          <w:rFonts w:ascii="Times New Roman" w:hAnsi="Times New Roman" w:eastAsia="仿宋" w:cs="仿宋"/>
          <w:kern w:val="0"/>
          <w:sz w:val="32"/>
          <w:szCs w:val="32"/>
          <w:lang w:val="en-GB"/>
        </w:rPr>
      </w:pPr>
      <w:r>
        <w:rPr>
          <w:rFonts w:ascii="Times New Roman" w:hAnsi="Times New Roman" w:eastAsia="仿宋" w:cs="仿宋"/>
          <w:kern w:val="0"/>
          <w:sz w:val="32"/>
          <w:szCs w:val="32"/>
          <w:lang w:val="en-GB"/>
        </w:rPr>
        <w:t>E</w:t>
      </w:r>
      <w:r>
        <w:rPr>
          <w:rFonts w:hint="eastAsia" w:ascii="Times New Roman" w:hAnsi="Times New Roman" w:eastAsia="仿宋" w:cs="仿宋"/>
          <w:kern w:val="0"/>
          <w:sz w:val="32"/>
          <w:szCs w:val="32"/>
          <w:vertAlign w:val="subscript"/>
          <w:lang w:val="en-GB"/>
        </w:rPr>
        <w:t>项目</w:t>
      </w:r>
      <w:r>
        <w:rPr>
          <w:rFonts w:hint="eastAsia" w:ascii="Times New Roman" w:hAnsi="Times New Roman" w:eastAsia="仿宋" w:cs="仿宋"/>
          <w:kern w:val="0"/>
          <w:sz w:val="32"/>
          <w:szCs w:val="32"/>
          <w:lang w:val="en-GB"/>
        </w:rPr>
        <w:t>—报告期内项目的碳排放量，单位</w:t>
      </w:r>
      <w:r>
        <w:rPr>
          <w:rFonts w:ascii="Times New Roman" w:hAnsi="Times New Roman" w:eastAsia="仿宋" w:cs="仿宋"/>
          <w:kern w:val="0"/>
          <w:sz w:val="32"/>
          <w:szCs w:val="32"/>
          <w:lang w:val="en-GB"/>
        </w:rPr>
        <w:t>tCO</w:t>
      </w:r>
      <w:r>
        <w:rPr>
          <w:rFonts w:ascii="Times New Roman" w:hAnsi="Times New Roman" w:eastAsia="仿宋" w:cs="仿宋"/>
          <w:kern w:val="0"/>
          <w:sz w:val="32"/>
          <w:szCs w:val="32"/>
          <w:vertAlign w:val="subscript"/>
          <w:lang w:val="en-GB"/>
        </w:rPr>
        <w:t>2</w:t>
      </w:r>
      <w:r>
        <w:rPr>
          <w:rFonts w:ascii="Times New Roman" w:hAnsi="Times New Roman" w:eastAsia="仿宋" w:cs="仿宋"/>
          <w:kern w:val="0"/>
          <w:sz w:val="32"/>
          <w:szCs w:val="32"/>
          <w:lang w:val="en-GB"/>
        </w:rPr>
        <w:t>e</w:t>
      </w:r>
      <w:r>
        <w:rPr>
          <w:rFonts w:hint="eastAsia" w:ascii="Times New Roman" w:hAnsi="Times New Roman" w:eastAsia="仿宋" w:cs="仿宋"/>
          <w:kern w:val="0"/>
          <w:sz w:val="32"/>
          <w:szCs w:val="32"/>
          <w:lang w:val="en-GB"/>
        </w:rPr>
        <w:t>；</w:t>
      </w:r>
    </w:p>
    <w:p>
      <w:pPr>
        <w:pStyle w:val="8"/>
        <w:spacing w:line="360" w:lineRule="auto"/>
        <w:ind w:left="210" w:firstLine="480"/>
        <w:rPr>
          <w:rFonts w:ascii="Times New Roman" w:hAnsi="Times New Roman" w:eastAsia="仿宋" w:cs="仿宋"/>
          <w:kern w:val="0"/>
          <w:sz w:val="32"/>
          <w:szCs w:val="32"/>
          <w:lang w:val="en-GB"/>
        </w:rPr>
      </w:pPr>
      <w:r>
        <w:rPr>
          <w:rFonts w:ascii="Times New Roman" w:hAnsi="Times New Roman" w:eastAsia="仿宋" w:cs="仿宋"/>
          <w:kern w:val="0"/>
          <w:sz w:val="32"/>
          <w:szCs w:val="32"/>
          <w:lang w:val="en-GB"/>
        </w:rPr>
        <w:t>V</w:t>
      </w:r>
      <w:r>
        <w:rPr>
          <w:rFonts w:hint="eastAsia" w:ascii="Times New Roman" w:hAnsi="Times New Roman" w:eastAsia="仿宋" w:cs="仿宋"/>
          <w:kern w:val="0"/>
          <w:sz w:val="32"/>
          <w:szCs w:val="32"/>
          <w:vertAlign w:val="subscript"/>
          <w:lang w:val="en-GB"/>
        </w:rPr>
        <w:t>投资</w:t>
      </w:r>
      <w:r>
        <w:rPr>
          <w:rFonts w:hint="eastAsia" w:ascii="Times New Roman" w:hAnsi="Times New Roman" w:eastAsia="仿宋" w:cs="仿宋"/>
          <w:kern w:val="0"/>
          <w:sz w:val="32"/>
          <w:szCs w:val="32"/>
          <w:lang w:val="en-GB"/>
        </w:rPr>
        <w:t>—报告期末本行对项目的月均项目融资额，单位万元；</w:t>
      </w:r>
    </w:p>
    <w:p>
      <w:pPr>
        <w:pStyle w:val="8"/>
        <w:spacing w:line="360" w:lineRule="auto"/>
        <w:ind w:left="210" w:firstLine="480"/>
        <w:rPr>
          <w:rFonts w:ascii="Times New Roman" w:hAnsi="Times New Roman" w:eastAsia="仿宋" w:cs="仿宋"/>
          <w:kern w:val="0"/>
          <w:sz w:val="32"/>
          <w:szCs w:val="32"/>
          <w:lang w:val="en-GB"/>
        </w:rPr>
      </w:pPr>
      <w:r>
        <w:rPr>
          <w:rFonts w:ascii="Times New Roman" w:hAnsi="Times New Roman" w:eastAsia="仿宋" w:cs="仿宋"/>
          <w:kern w:val="0"/>
          <w:sz w:val="32"/>
          <w:szCs w:val="32"/>
          <w:lang w:val="en-GB"/>
        </w:rPr>
        <w:t>V</w:t>
      </w:r>
      <w:r>
        <w:rPr>
          <w:rFonts w:hint="eastAsia" w:ascii="Times New Roman" w:hAnsi="Times New Roman" w:eastAsia="仿宋" w:cs="仿宋"/>
          <w:kern w:val="0"/>
          <w:sz w:val="32"/>
          <w:szCs w:val="32"/>
          <w:vertAlign w:val="subscript"/>
          <w:lang w:val="en-GB"/>
        </w:rPr>
        <w:t>总投资</w:t>
      </w:r>
      <w:r>
        <w:rPr>
          <w:rFonts w:hint="eastAsia" w:ascii="Times New Roman" w:hAnsi="Times New Roman" w:eastAsia="仿宋" w:cs="仿宋"/>
          <w:kern w:val="0"/>
          <w:sz w:val="32"/>
          <w:szCs w:val="32"/>
          <w:lang w:val="en-GB"/>
        </w:rPr>
        <w:t>—报告期内项目总投资额，单位万元。</w:t>
      </w:r>
    </w:p>
    <w:p>
      <w:pPr>
        <w:pStyle w:val="8"/>
        <w:numPr>
          <w:ilvl w:val="0"/>
          <w:numId w:val="12"/>
        </w:numPr>
        <w:spacing w:line="360" w:lineRule="auto"/>
        <w:rPr>
          <w:rFonts w:ascii="Times New Roman" w:hAnsi="Times New Roman" w:eastAsia="仿宋" w:cs="仿宋"/>
          <w:kern w:val="0"/>
          <w:sz w:val="32"/>
          <w:szCs w:val="32"/>
          <w:lang w:val="en-GB"/>
        </w:rPr>
      </w:pPr>
      <w:r>
        <w:rPr>
          <w:rFonts w:hint="eastAsia" w:ascii="Times New Roman" w:hAnsi="Times New Roman" w:eastAsia="仿宋" w:cs="仿宋"/>
          <w:kern w:val="0"/>
          <w:sz w:val="32"/>
          <w:szCs w:val="32"/>
          <w:lang w:val="en-GB"/>
        </w:rPr>
        <w:t>非项目融资业务：</w:t>
      </w:r>
    </w:p>
    <w:p>
      <w:pPr>
        <w:pStyle w:val="8"/>
        <w:spacing w:line="360" w:lineRule="auto"/>
        <w:ind w:left="210" w:firstLine="560"/>
        <w:jc w:val="center"/>
        <w:rPr>
          <w:rFonts w:ascii="Times New Roman" w:hAnsi="Times New Roman" w:eastAsia="仿宋" w:cs="仿宋"/>
          <w:kern w:val="0"/>
          <w:sz w:val="32"/>
          <w:szCs w:val="32"/>
          <w:lang w:val="en-GB"/>
        </w:rPr>
      </w:pPr>
      <w:r>
        <w:rPr>
          <w:rFonts w:ascii="Times New Roman" w:hAnsi="Times New Roman" w:eastAsia="仿宋" w:cs="仿宋"/>
          <w:kern w:val="0"/>
          <w:sz w:val="32"/>
          <w:szCs w:val="32"/>
          <w:lang w:val="en-GB"/>
        </w:rPr>
        <w:object>
          <v:shape id="_x0000_i1045" o:spt="75" type="#_x0000_t75" style="height:50.25pt;width:160.5pt;" o:ole="t" filled="f" o:preferrelative="t" stroked="f" coordsize="21600,21600">
            <v:path/>
            <v:fill on="f" focussize="0,0"/>
            <v:stroke on="f" joinstyle="miter"/>
            <v:imagedata r:id="rId54" o:title=""/>
            <o:lock v:ext="edit" aspectratio="t"/>
            <w10:wrap type="none"/>
            <w10:anchorlock/>
          </v:shape>
          <o:OLEObject Type="Embed" ProgID="Equation.3" ShapeID="_x0000_i1045" DrawAspect="Content" ObjectID="_1468075745" r:id="rId53">
            <o:LockedField>false</o:LockedField>
          </o:OLEObject>
        </w:object>
      </w:r>
    </w:p>
    <w:p>
      <w:pPr>
        <w:pStyle w:val="8"/>
        <w:spacing w:line="360" w:lineRule="auto"/>
        <w:ind w:left="210" w:firstLine="560"/>
        <w:rPr>
          <w:rFonts w:ascii="Times New Roman" w:hAnsi="Times New Roman" w:eastAsia="仿宋" w:cs="仿宋"/>
          <w:kern w:val="0"/>
          <w:sz w:val="32"/>
          <w:szCs w:val="32"/>
          <w:lang w:val="en-GB"/>
        </w:rPr>
      </w:pPr>
      <w:r>
        <w:rPr>
          <w:rFonts w:hint="eastAsia" w:ascii="Times New Roman" w:hAnsi="Times New Roman" w:eastAsia="仿宋" w:cs="仿宋"/>
          <w:kern w:val="0"/>
          <w:sz w:val="32"/>
          <w:szCs w:val="32"/>
          <w:lang w:val="en-GB"/>
        </w:rPr>
        <w:t>式中：</w:t>
      </w:r>
    </w:p>
    <w:p>
      <w:pPr>
        <w:pStyle w:val="8"/>
        <w:spacing w:line="360" w:lineRule="auto"/>
        <w:ind w:left="210" w:firstLine="480"/>
        <w:rPr>
          <w:rFonts w:ascii="Times New Roman" w:hAnsi="Times New Roman" w:eastAsia="仿宋" w:cs="仿宋"/>
          <w:kern w:val="0"/>
          <w:sz w:val="32"/>
          <w:szCs w:val="32"/>
          <w:lang w:val="en-GB"/>
        </w:rPr>
      </w:pPr>
      <w:r>
        <w:rPr>
          <w:rFonts w:ascii="Times New Roman" w:hAnsi="Times New Roman" w:eastAsia="仿宋" w:cs="仿宋"/>
          <w:kern w:val="0"/>
          <w:sz w:val="32"/>
          <w:szCs w:val="32"/>
          <w:lang w:val="en-GB"/>
        </w:rPr>
        <w:t>E</w:t>
      </w:r>
      <w:r>
        <w:rPr>
          <w:rFonts w:hint="eastAsia" w:ascii="Times New Roman" w:hAnsi="Times New Roman" w:eastAsia="仿宋" w:cs="仿宋"/>
          <w:kern w:val="0"/>
          <w:sz w:val="32"/>
          <w:szCs w:val="32"/>
          <w:vertAlign w:val="subscript"/>
          <w:lang w:val="en-GB"/>
        </w:rPr>
        <w:t>非项目业务</w:t>
      </w:r>
      <w:r>
        <w:rPr>
          <w:rFonts w:hint="eastAsia" w:ascii="Times New Roman" w:hAnsi="Times New Roman" w:eastAsia="仿宋" w:cs="仿宋"/>
          <w:kern w:val="0"/>
          <w:sz w:val="32"/>
          <w:szCs w:val="32"/>
          <w:lang w:val="en-GB"/>
        </w:rPr>
        <w:t>—报告期内，非项目融资业务对应的碳排放量，单位</w:t>
      </w:r>
      <w:r>
        <w:rPr>
          <w:rFonts w:ascii="Times New Roman" w:hAnsi="Times New Roman" w:eastAsia="仿宋" w:cs="仿宋"/>
          <w:kern w:val="0"/>
          <w:sz w:val="32"/>
          <w:szCs w:val="32"/>
          <w:lang w:val="en-GB"/>
        </w:rPr>
        <w:t>tCO</w:t>
      </w:r>
      <w:r>
        <w:rPr>
          <w:rFonts w:ascii="Times New Roman" w:hAnsi="Times New Roman" w:eastAsia="仿宋" w:cs="仿宋"/>
          <w:kern w:val="0"/>
          <w:sz w:val="32"/>
          <w:szCs w:val="32"/>
          <w:vertAlign w:val="subscript"/>
          <w:lang w:val="en-GB"/>
        </w:rPr>
        <w:t>2</w:t>
      </w:r>
      <w:r>
        <w:rPr>
          <w:rFonts w:ascii="Times New Roman" w:hAnsi="Times New Roman" w:eastAsia="仿宋" w:cs="仿宋"/>
          <w:kern w:val="0"/>
          <w:sz w:val="32"/>
          <w:szCs w:val="32"/>
          <w:lang w:val="en-GB"/>
        </w:rPr>
        <w:t>e</w:t>
      </w:r>
      <w:r>
        <w:rPr>
          <w:rFonts w:hint="eastAsia" w:ascii="Times New Roman" w:hAnsi="Times New Roman" w:eastAsia="仿宋" w:cs="仿宋"/>
          <w:kern w:val="0"/>
          <w:sz w:val="32"/>
          <w:szCs w:val="32"/>
          <w:lang w:val="en-GB"/>
        </w:rPr>
        <w:t>；</w:t>
      </w:r>
    </w:p>
    <w:p>
      <w:pPr>
        <w:pStyle w:val="8"/>
        <w:spacing w:line="360" w:lineRule="auto"/>
        <w:ind w:left="210" w:firstLine="480"/>
        <w:rPr>
          <w:rFonts w:ascii="Times New Roman" w:hAnsi="Times New Roman" w:eastAsia="仿宋" w:cs="仿宋"/>
          <w:kern w:val="0"/>
          <w:sz w:val="32"/>
          <w:szCs w:val="32"/>
          <w:lang w:val="en-GB"/>
        </w:rPr>
      </w:pPr>
      <w:r>
        <w:rPr>
          <w:rFonts w:ascii="Times New Roman" w:hAnsi="Times New Roman" w:eastAsia="仿宋" w:cs="仿宋"/>
          <w:kern w:val="0"/>
          <w:sz w:val="32"/>
          <w:szCs w:val="32"/>
          <w:lang w:val="en-GB"/>
        </w:rPr>
        <w:t>E</w:t>
      </w:r>
      <w:r>
        <w:rPr>
          <w:rFonts w:hint="eastAsia" w:ascii="Times New Roman" w:hAnsi="Times New Roman" w:eastAsia="仿宋" w:cs="仿宋"/>
          <w:kern w:val="0"/>
          <w:sz w:val="32"/>
          <w:szCs w:val="32"/>
          <w:vertAlign w:val="subscript"/>
          <w:lang w:val="en-GB"/>
        </w:rPr>
        <w:t>主体</w:t>
      </w:r>
      <w:r>
        <w:rPr>
          <w:rFonts w:hint="eastAsia" w:ascii="Times New Roman" w:hAnsi="Times New Roman" w:eastAsia="仿宋" w:cs="仿宋"/>
          <w:kern w:val="0"/>
          <w:sz w:val="32"/>
          <w:szCs w:val="32"/>
          <w:lang w:val="en-GB"/>
        </w:rPr>
        <w:t>—报告期内非项目融资业务企业的碳排放量，单位</w:t>
      </w:r>
      <w:r>
        <w:rPr>
          <w:rFonts w:ascii="Times New Roman" w:hAnsi="Times New Roman" w:eastAsia="仿宋" w:cs="仿宋"/>
          <w:kern w:val="0"/>
          <w:sz w:val="32"/>
          <w:szCs w:val="32"/>
          <w:lang w:val="en-GB"/>
        </w:rPr>
        <w:t>tCO2e</w:t>
      </w:r>
      <w:r>
        <w:rPr>
          <w:rFonts w:hint="eastAsia" w:ascii="Times New Roman" w:hAnsi="Times New Roman" w:eastAsia="仿宋" w:cs="仿宋"/>
          <w:kern w:val="0"/>
          <w:sz w:val="32"/>
          <w:szCs w:val="32"/>
          <w:lang w:val="en-GB"/>
        </w:rPr>
        <w:t>；</w:t>
      </w:r>
    </w:p>
    <w:p>
      <w:pPr>
        <w:pStyle w:val="8"/>
        <w:spacing w:line="360" w:lineRule="auto"/>
        <w:ind w:left="210" w:firstLine="480"/>
        <w:rPr>
          <w:rFonts w:ascii="Times New Roman" w:hAnsi="Times New Roman" w:eastAsia="仿宋" w:cs="仿宋"/>
          <w:kern w:val="0"/>
          <w:sz w:val="32"/>
          <w:szCs w:val="32"/>
          <w:lang w:val="en-GB"/>
        </w:rPr>
      </w:pPr>
      <w:r>
        <w:rPr>
          <w:rFonts w:ascii="Times New Roman" w:hAnsi="Times New Roman" w:eastAsia="仿宋" w:cs="仿宋"/>
          <w:kern w:val="0"/>
          <w:sz w:val="32"/>
          <w:szCs w:val="32"/>
          <w:lang w:val="en-GB"/>
        </w:rPr>
        <w:t>V</w:t>
      </w:r>
      <w:r>
        <w:rPr>
          <w:rFonts w:hint="eastAsia" w:ascii="Times New Roman" w:hAnsi="Times New Roman" w:eastAsia="仿宋" w:cs="仿宋"/>
          <w:kern w:val="0"/>
          <w:sz w:val="32"/>
          <w:szCs w:val="32"/>
          <w:vertAlign w:val="subscript"/>
          <w:lang w:val="en-GB"/>
        </w:rPr>
        <w:t>融资</w:t>
      </w:r>
      <w:r>
        <w:rPr>
          <w:rFonts w:hint="eastAsia" w:ascii="Times New Roman" w:hAnsi="Times New Roman" w:eastAsia="仿宋" w:cs="仿宋"/>
          <w:kern w:val="0"/>
          <w:sz w:val="32"/>
          <w:szCs w:val="32"/>
          <w:lang w:val="en-GB"/>
        </w:rPr>
        <w:t>—报告期末本行对企业的月均非项目融资额，单位万元；</w:t>
      </w:r>
    </w:p>
    <w:p>
      <w:pPr>
        <w:pStyle w:val="8"/>
        <w:spacing w:line="360" w:lineRule="auto"/>
        <w:ind w:firstLine="640" w:firstLineChars="200"/>
        <w:rPr>
          <w:rFonts w:ascii="Times New Roman" w:hAnsi="Times New Roman" w:eastAsia="仿宋" w:cs="Times New Roman"/>
          <w:color w:val="000000" w:themeColor="text1"/>
          <w:sz w:val="24"/>
          <w:szCs w:val="24"/>
          <w14:textFill>
            <w14:solidFill>
              <w14:schemeClr w14:val="tx1"/>
            </w14:solidFill>
          </w14:textFill>
        </w:rPr>
      </w:pPr>
      <w:r>
        <w:rPr>
          <w:rFonts w:ascii="Times New Roman" w:hAnsi="Times New Roman" w:eastAsia="仿宋" w:cs="仿宋"/>
          <w:kern w:val="0"/>
          <w:sz w:val="32"/>
          <w:szCs w:val="32"/>
          <w:lang w:val="en-GB"/>
        </w:rPr>
        <w:t>V</w:t>
      </w:r>
      <w:r>
        <w:rPr>
          <w:rFonts w:hint="eastAsia" w:ascii="Times New Roman" w:hAnsi="Times New Roman" w:eastAsia="仿宋" w:cs="仿宋"/>
          <w:kern w:val="0"/>
          <w:sz w:val="32"/>
          <w:szCs w:val="32"/>
          <w:vertAlign w:val="subscript"/>
          <w:lang w:val="en-GB"/>
        </w:rPr>
        <w:t>收入</w:t>
      </w:r>
      <w:r>
        <w:rPr>
          <w:rFonts w:hint="eastAsia" w:ascii="Times New Roman" w:hAnsi="Times New Roman" w:eastAsia="仿宋" w:cs="仿宋"/>
          <w:kern w:val="0"/>
          <w:sz w:val="32"/>
          <w:szCs w:val="32"/>
          <w:lang w:val="en-GB"/>
        </w:rPr>
        <w:t>—报告期内企业的主营业务收入，单位万元。</w:t>
      </w:r>
    </w:p>
    <w:p>
      <w:pPr>
        <w:pStyle w:val="31"/>
        <w:spacing w:line="360" w:lineRule="auto"/>
        <w:ind w:firstLine="480"/>
        <w:rPr>
          <w:rFonts w:ascii="宋体" w:hAnsi="宋体" w:eastAsia="宋体"/>
          <w:sz w:val="24"/>
          <w:szCs w:val="24"/>
        </w:rPr>
      </w:pPr>
    </w:p>
    <w:p/>
    <w:p/>
    <w:p>
      <w:pPr>
        <w:pStyle w:val="2"/>
        <w:rPr>
          <w:rFonts w:eastAsia="仿宋" w:cs="仿宋"/>
          <w:szCs w:val="32"/>
        </w:rPr>
      </w:pPr>
    </w:p>
    <w:sectPr>
      <w:footerReference r:id="rId11"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Math">
    <w:panose1 w:val="02040503050406030204"/>
    <w:charset w:val="00"/>
    <w:family w:val="roman"/>
    <w:pitch w:val="default"/>
    <w:sig w:usb0="E00006FF" w:usb1="420024FF" w:usb2="02000000" w:usb3="00000000" w:csb0="2000019F" w:csb1="0000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p>
  <w:p>
    <w:pPr>
      <w:pStyle w:val="10"/>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17442346"/>
      <w:docPartObj>
        <w:docPartGallery w:val="autotext"/>
      </w:docPartObj>
    </w:sdtPr>
    <w:sdtContent>
      <w:p>
        <w:pPr>
          <w:pStyle w:val="10"/>
          <w:jc w:val="center"/>
        </w:pPr>
        <w:r>
          <w:fldChar w:fldCharType="begin"/>
        </w:r>
        <w:r>
          <w:instrText xml:space="preserve">PAGE   \* MERGEFORMAT</w:instrText>
        </w:r>
        <w:r>
          <w:fldChar w:fldCharType="separate"/>
        </w:r>
        <w:r>
          <w:rPr>
            <w:lang w:val="zh-CN"/>
          </w:rPr>
          <w:t>9</w:t>
        </w:r>
        <w:r>
          <w:fldChar w:fldCharType="end"/>
        </w:r>
      </w:p>
    </w:sdtContent>
  </w:sdt>
  <w:p>
    <w:pPr>
      <w:pStyle w:val="10"/>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37903993"/>
      <w:docPartObj>
        <w:docPartGallery w:val="autotext"/>
      </w:docPartObj>
    </w:sdtPr>
    <w:sdtContent>
      <w:p>
        <w:pPr>
          <w:pStyle w:val="10"/>
          <w:jc w:val="center"/>
        </w:pPr>
        <w:r>
          <w:fldChar w:fldCharType="begin"/>
        </w:r>
        <w:r>
          <w:instrText xml:space="preserve">PAGE   \* MERGEFORMAT</w:instrText>
        </w:r>
        <w:r>
          <w:fldChar w:fldCharType="separate"/>
        </w:r>
        <w:r>
          <w:rPr>
            <w:lang w:val="zh-CN"/>
          </w:rPr>
          <w:t>21</w:t>
        </w:r>
        <w:r>
          <w:fldChar w:fldCharType="end"/>
        </w:r>
      </w:p>
    </w:sdtContent>
  </w:sdt>
  <w:p>
    <w:pPr>
      <w:pStyle w:val="10"/>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6">
    <w:p>
      <w:r>
        <w:separator/>
      </w:r>
    </w:p>
  </w:footnote>
  <w:footnote w:type="continuationSeparator" w:id="7">
    <w:p>
      <w:r>
        <w:continuationSeparator/>
      </w:r>
    </w:p>
  </w:footnote>
  <w:footnote w:id="0">
    <w:p>
      <w:pPr>
        <w:pStyle w:val="12"/>
      </w:pPr>
      <w:r>
        <w:rPr>
          <w:rStyle w:val="20"/>
        </w:rPr>
        <w:footnoteRef/>
      </w:r>
      <w:r>
        <w:t xml:space="preserve"> 表内</w:t>
      </w:r>
      <w:r>
        <w:rPr>
          <w:rFonts w:hint="eastAsia"/>
        </w:rPr>
        <w:t>绿色信贷余额及表内信贷余额相关数据按照人民银行口径统计；发行绿色金融债余额和投资绿色债券余额按照本行口径统计；绿色办公运营相关数据为</w:t>
      </w:r>
      <w:r>
        <w:t>全行</w:t>
      </w:r>
      <w:r>
        <w:rPr>
          <w:rFonts w:hint="eastAsia"/>
        </w:rPr>
        <w:t>。</w:t>
      </w:r>
    </w:p>
  </w:footnote>
  <w:footnote w:id="1">
    <w:p>
      <w:pPr>
        <w:pStyle w:val="12"/>
      </w:pPr>
      <w:r>
        <w:rPr>
          <w:rStyle w:val="20"/>
        </w:rPr>
        <w:footnoteRef/>
      </w:r>
      <w:r>
        <w:t>1.</w:t>
      </w:r>
      <w:r>
        <w:rPr>
          <w:rFonts w:hint="eastAsia"/>
        </w:rPr>
        <w:t>投融资活动产生的环境影响核算口径为对公贷款表内清单；</w:t>
      </w:r>
    </w:p>
    <w:p>
      <w:pPr>
        <w:pStyle w:val="12"/>
      </w:pPr>
      <w:r>
        <w:rPr>
          <w:rFonts w:hint="eastAsia"/>
        </w:rPr>
        <w:t>2.项目和非项目投融资活动折合排放二氧化碳当量核算按照《金融机构碳核算指南》的核算边界和核算方法开展；</w:t>
      </w:r>
    </w:p>
    <w:p>
      <w:pPr>
        <w:pStyle w:val="12"/>
      </w:pPr>
      <w:r>
        <w:rPr>
          <w:rFonts w:hint="eastAsia"/>
        </w:rPr>
        <w:t>3.八大行业参照生态环境部八大行业覆盖行业及代码，包括发电、建材、钢铁、有色、石化、化工、造纸、民航。</w:t>
      </w:r>
    </w:p>
  </w:footnote>
  <w:footnote w:id="2">
    <w:p>
      <w:pPr>
        <w:pStyle w:val="12"/>
      </w:pPr>
      <w:r>
        <w:rPr>
          <w:rStyle w:val="20"/>
        </w:rPr>
        <w:footnoteRef/>
      </w:r>
      <w:r>
        <w:rPr>
          <w:rFonts w:hint="eastAsia"/>
        </w:rPr>
        <w:t>1.</w:t>
      </w:r>
      <w:r>
        <w:t xml:space="preserve"> </w:t>
      </w:r>
      <w:r>
        <w:rPr>
          <w:u w:color="auto"/>
        </w:rPr>
        <w:t>2024</w:t>
      </w:r>
      <w:r>
        <w:rPr>
          <w:rFonts w:hint="eastAsia"/>
        </w:rPr>
        <w:t>年经营活动产生的直接和间接自然资源消耗统计对象范围为全行；</w:t>
      </w:r>
    </w:p>
    <w:p>
      <w:pPr>
        <w:pStyle w:val="12"/>
      </w:pPr>
      <w:r>
        <w:rPr>
          <w:rFonts w:hint="eastAsia"/>
        </w:rPr>
        <w:t>2.人均排放量的核算以排放量对应的统计口径为118人。</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multilevel"/>
    <w:tmpl w:val="0053208E"/>
    <w:lvl w:ilvl="0" w:tentative="0">
      <w:start w:val="1"/>
      <w:numFmt w:val="decimal"/>
      <w:lvlText w:val="(%1)"/>
      <w:lvlJc w:val="left"/>
      <w:pPr>
        <w:ind w:left="1060" w:hanging="420"/>
      </w:pPr>
      <w:rPr>
        <w:rFonts w:hint="eastAsia"/>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1">
    <w:nsid w:val="150169D6"/>
    <w:multiLevelType w:val="multilevel"/>
    <w:tmpl w:val="150169D6"/>
    <w:lvl w:ilvl="0" w:tentative="0">
      <w:start w:val="1"/>
      <w:numFmt w:val="chineseCountingThousand"/>
      <w:lvlText w:val="(%1)"/>
      <w:lvlJc w:val="left"/>
      <w:pPr>
        <w:ind w:left="1480" w:hanging="420"/>
      </w:pPr>
    </w:lvl>
    <w:lvl w:ilvl="1" w:tentative="0">
      <w:start w:val="1"/>
      <w:numFmt w:val="lowerLetter"/>
      <w:lvlText w:val="%2)"/>
      <w:lvlJc w:val="left"/>
      <w:pPr>
        <w:ind w:left="1900" w:hanging="420"/>
      </w:pPr>
    </w:lvl>
    <w:lvl w:ilvl="2" w:tentative="0">
      <w:start w:val="1"/>
      <w:numFmt w:val="lowerRoman"/>
      <w:lvlText w:val="%3."/>
      <w:lvlJc w:val="right"/>
      <w:pPr>
        <w:ind w:left="2320" w:hanging="420"/>
      </w:pPr>
    </w:lvl>
    <w:lvl w:ilvl="3" w:tentative="0">
      <w:start w:val="1"/>
      <w:numFmt w:val="decimal"/>
      <w:lvlText w:val="%4."/>
      <w:lvlJc w:val="left"/>
      <w:pPr>
        <w:ind w:left="2740" w:hanging="420"/>
      </w:pPr>
    </w:lvl>
    <w:lvl w:ilvl="4" w:tentative="0">
      <w:start w:val="1"/>
      <w:numFmt w:val="lowerLetter"/>
      <w:lvlText w:val="%5)"/>
      <w:lvlJc w:val="left"/>
      <w:pPr>
        <w:ind w:left="3160" w:hanging="420"/>
      </w:pPr>
    </w:lvl>
    <w:lvl w:ilvl="5" w:tentative="0">
      <w:start w:val="1"/>
      <w:numFmt w:val="lowerRoman"/>
      <w:lvlText w:val="%6."/>
      <w:lvlJc w:val="right"/>
      <w:pPr>
        <w:ind w:left="3580" w:hanging="420"/>
      </w:pPr>
    </w:lvl>
    <w:lvl w:ilvl="6" w:tentative="0">
      <w:start w:val="1"/>
      <w:numFmt w:val="decimal"/>
      <w:lvlText w:val="%7."/>
      <w:lvlJc w:val="left"/>
      <w:pPr>
        <w:ind w:left="4000" w:hanging="420"/>
      </w:pPr>
    </w:lvl>
    <w:lvl w:ilvl="7" w:tentative="0">
      <w:start w:val="1"/>
      <w:numFmt w:val="lowerLetter"/>
      <w:lvlText w:val="%8)"/>
      <w:lvlJc w:val="left"/>
      <w:pPr>
        <w:ind w:left="4420" w:hanging="420"/>
      </w:pPr>
    </w:lvl>
    <w:lvl w:ilvl="8" w:tentative="0">
      <w:start w:val="1"/>
      <w:numFmt w:val="lowerRoman"/>
      <w:lvlText w:val="%9."/>
      <w:lvlJc w:val="right"/>
      <w:pPr>
        <w:ind w:left="4840" w:hanging="420"/>
      </w:pPr>
    </w:lvl>
  </w:abstractNum>
  <w:abstractNum w:abstractNumId="2">
    <w:nsid w:val="2A9C5BE3"/>
    <w:multiLevelType w:val="multilevel"/>
    <w:tmpl w:val="2A9C5BE3"/>
    <w:lvl w:ilvl="0" w:tentative="0">
      <w:start w:val="1"/>
      <w:numFmt w:val="chineseCountingThousand"/>
      <w:lvlText w:val="%1、"/>
      <w:lvlJc w:val="left"/>
      <w:pPr>
        <w:ind w:left="1060" w:hanging="420"/>
      </w:pPr>
    </w:lvl>
    <w:lvl w:ilvl="1" w:tentative="0">
      <w:start w:val="1"/>
      <w:numFmt w:val="japaneseCounting"/>
      <w:lvlText w:val="（%2）"/>
      <w:lvlJc w:val="left"/>
      <w:pPr>
        <w:ind w:left="2140" w:hanging="1080"/>
      </w:pPr>
      <w:rPr>
        <w:rFonts w:hint="default"/>
      </w:r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3">
    <w:nsid w:val="45BB4DDD"/>
    <w:multiLevelType w:val="multilevel"/>
    <w:tmpl w:val="45BB4DDD"/>
    <w:lvl w:ilvl="0" w:tentative="0">
      <w:start w:val="1"/>
      <w:numFmt w:val="decimal"/>
      <w:lvlText w:val="表 %1."/>
      <w:lvlJc w:val="left"/>
      <w:pPr>
        <w:ind w:left="4247" w:hanging="420"/>
      </w:pPr>
      <w:rPr>
        <w:rFonts w:hint="eastAsia"/>
      </w:rPr>
    </w:lvl>
    <w:lvl w:ilvl="1" w:tentative="0">
      <w:start w:val="1"/>
      <w:numFmt w:val="lowerLetter"/>
      <w:lvlText w:val="%2)"/>
      <w:lvlJc w:val="left"/>
      <w:pPr>
        <w:ind w:left="1900" w:hanging="420"/>
      </w:pPr>
    </w:lvl>
    <w:lvl w:ilvl="2" w:tentative="0">
      <w:start w:val="1"/>
      <w:numFmt w:val="lowerRoman"/>
      <w:lvlText w:val="%3."/>
      <w:lvlJc w:val="right"/>
      <w:pPr>
        <w:ind w:left="2320" w:hanging="420"/>
      </w:pPr>
    </w:lvl>
    <w:lvl w:ilvl="3" w:tentative="0">
      <w:start w:val="1"/>
      <w:numFmt w:val="decimal"/>
      <w:lvlText w:val="%4."/>
      <w:lvlJc w:val="left"/>
      <w:pPr>
        <w:ind w:left="2740" w:hanging="420"/>
      </w:pPr>
    </w:lvl>
    <w:lvl w:ilvl="4" w:tentative="0">
      <w:start w:val="1"/>
      <w:numFmt w:val="lowerLetter"/>
      <w:lvlText w:val="%5)"/>
      <w:lvlJc w:val="left"/>
      <w:pPr>
        <w:ind w:left="3160" w:hanging="420"/>
      </w:pPr>
    </w:lvl>
    <w:lvl w:ilvl="5" w:tentative="0">
      <w:start w:val="1"/>
      <w:numFmt w:val="lowerRoman"/>
      <w:lvlText w:val="%6."/>
      <w:lvlJc w:val="right"/>
      <w:pPr>
        <w:ind w:left="3580" w:hanging="420"/>
      </w:pPr>
    </w:lvl>
    <w:lvl w:ilvl="6" w:tentative="0">
      <w:start w:val="1"/>
      <w:numFmt w:val="decimal"/>
      <w:lvlText w:val="%7."/>
      <w:lvlJc w:val="left"/>
      <w:pPr>
        <w:ind w:left="4000" w:hanging="420"/>
      </w:pPr>
    </w:lvl>
    <w:lvl w:ilvl="7" w:tentative="0">
      <w:start w:val="1"/>
      <w:numFmt w:val="lowerLetter"/>
      <w:lvlText w:val="%8)"/>
      <w:lvlJc w:val="left"/>
      <w:pPr>
        <w:ind w:left="4420" w:hanging="420"/>
      </w:pPr>
    </w:lvl>
    <w:lvl w:ilvl="8" w:tentative="0">
      <w:start w:val="1"/>
      <w:numFmt w:val="lowerRoman"/>
      <w:lvlText w:val="%9."/>
      <w:lvlJc w:val="right"/>
      <w:pPr>
        <w:ind w:left="4840" w:hanging="420"/>
      </w:pPr>
    </w:lvl>
  </w:abstractNum>
  <w:abstractNum w:abstractNumId="4">
    <w:nsid w:val="4E1960AA"/>
    <w:multiLevelType w:val="multilevel"/>
    <w:tmpl w:val="4E1960A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5C6316AE"/>
    <w:multiLevelType w:val="multilevel"/>
    <w:tmpl w:val="5C6316AE"/>
    <w:lvl w:ilvl="0" w:tentative="0">
      <w:start w:val="1"/>
      <w:numFmt w:val="chineseCountingThousand"/>
      <w:lvlText w:val="(%1)"/>
      <w:lvlJc w:val="left"/>
      <w:pPr>
        <w:ind w:left="1480" w:hanging="420"/>
      </w:pPr>
    </w:lvl>
    <w:lvl w:ilvl="1" w:tentative="0">
      <w:start w:val="1"/>
      <w:numFmt w:val="lowerLetter"/>
      <w:lvlText w:val="%2)"/>
      <w:lvlJc w:val="left"/>
      <w:pPr>
        <w:ind w:left="1900" w:hanging="420"/>
      </w:pPr>
    </w:lvl>
    <w:lvl w:ilvl="2" w:tentative="0">
      <w:start w:val="1"/>
      <w:numFmt w:val="lowerRoman"/>
      <w:lvlText w:val="%3."/>
      <w:lvlJc w:val="right"/>
      <w:pPr>
        <w:ind w:left="2320" w:hanging="420"/>
      </w:pPr>
    </w:lvl>
    <w:lvl w:ilvl="3" w:tentative="0">
      <w:start w:val="1"/>
      <w:numFmt w:val="decimal"/>
      <w:lvlText w:val="%4."/>
      <w:lvlJc w:val="left"/>
      <w:pPr>
        <w:ind w:left="2740" w:hanging="420"/>
      </w:pPr>
    </w:lvl>
    <w:lvl w:ilvl="4" w:tentative="0">
      <w:start w:val="1"/>
      <w:numFmt w:val="lowerLetter"/>
      <w:lvlText w:val="%5)"/>
      <w:lvlJc w:val="left"/>
      <w:pPr>
        <w:ind w:left="3160" w:hanging="420"/>
      </w:pPr>
    </w:lvl>
    <w:lvl w:ilvl="5" w:tentative="0">
      <w:start w:val="1"/>
      <w:numFmt w:val="lowerRoman"/>
      <w:lvlText w:val="%6."/>
      <w:lvlJc w:val="right"/>
      <w:pPr>
        <w:ind w:left="3580" w:hanging="420"/>
      </w:pPr>
    </w:lvl>
    <w:lvl w:ilvl="6" w:tentative="0">
      <w:start w:val="1"/>
      <w:numFmt w:val="decimal"/>
      <w:lvlText w:val="%7."/>
      <w:lvlJc w:val="left"/>
      <w:pPr>
        <w:ind w:left="4000" w:hanging="420"/>
      </w:pPr>
    </w:lvl>
    <w:lvl w:ilvl="7" w:tentative="0">
      <w:start w:val="1"/>
      <w:numFmt w:val="lowerLetter"/>
      <w:lvlText w:val="%8)"/>
      <w:lvlJc w:val="left"/>
      <w:pPr>
        <w:ind w:left="4420" w:hanging="420"/>
      </w:pPr>
    </w:lvl>
    <w:lvl w:ilvl="8" w:tentative="0">
      <w:start w:val="1"/>
      <w:numFmt w:val="lowerRoman"/>
      <w:lvlText w:val="%9."/>
      <w:lvlJc w:val="right"/>
      <w:pPr>
        <w:ind w:left="4840" w:hanging="420"/>
      </w:pPr>
    </w:lvl>
  </w:abstractNum>
  <w:abstractNum w:abstractNumId="6">
    <w:nsid w:val="6F061A45"/>
    <w:multiLevelType w:val="multilevel"/>
    <w:tmpl w:val="6F061A45"/>
    <w:lvl w:ilvl="0" w:tentative="0">
      <w:start w:val="1"/>
      <w:numFmt w:val="chineseCountingThousand"/>
      <w:lvlText w:val="(%1)"/>
      <w:lvlJc w:val="left"/>
      <w:pPr>
        <w:ind w:left="1060" w:hanging="420"/>
      </w:pPr>
    </w:lvl>
    <w:lvl w:ilvl="1" w:tentative="0">
      <w:start w:val="1"/>
      <w:numFmt w:val="chineseCountingThousand"/>
      <w:lvlText w:val="(%2)"/>
      <w:lvlJc w:val="left"/>
      <w:pPr>
        <w:ind w:left="1480" w:hanging="420"/>
      </w:pPr>
    </w:lvl>
    <w:lvl w:ilvl="2" w:tentative="0">
      <w:start w:val="1"/>
      <w:numFmt w:val="japaneseCounting"/>
      <w:lvlText w:val="（%3）"/>
      <w:lvlJc w:val="left"/>
      <w:pPr>
        <w:ind w:left="2560" w:hanging="1080"/>
      </w:pPr>
      <w:rPr>
        <w:rFonts w:hint="default"/>
      </w:r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7">
    <w:nsid w:val="6FC17F2D"/>
    <w:multiLevelType w:val="multilevel"/>
    <w:tmpl w:val="6FC17F2D"/>
    <w:lvl w:ilvl="0" w:tentative="0">
      <w:start w:val="1"/>
      <w:numFmt w:val="chineseCountingThousand"/>
      <w:lvlText w:val="(%1)"/>
      <w:lvlJc w:val="left"/>
      <w:pPr>
        <w:ind w:left="1480" w:hanging="420"/>
      </w:pPr>
    </w:lvl>
    <w:lvl w:ilvl="1" w:tentative="0">
      <w:start w:val="1"/>
      <w:numFmt w:val="lowerLetter"/>
      <w:lvlText w:val="%2)"/>
      <w:lvlJc w:val="left"/>
      <w:pPr>
        <w:ind w:left="1900" w:hanging="420"/>
      </w:pPr>
    </w:lvl>
    <w:lvl w:ilvl="2" w:tentative="0">
      <w:start w:val="1"/>
      <w:numFmt w:val="lowerRoman"/>
      <w:lvlText w:val="%3."/>
      <w:lvlJc w:val="right"/>
      <w:pPr>
        <w:ind w:left="2320" w:hanging="420"/>
      </w:pPr>
    </w:lvl>
    <w:lvl w:ilvl="3" w:tentative="0">
      <w:start w:val="1"/>
      <w:numFmt w:val="decimal"/>
      <w:lvlText w:val="%4."/>
      <w:lvlJc w:val="left"/>
      <w:pPr>
        <w:ind w:left="2740" w:hanging="420"/>
      </w:pPr>
    </w:lvl>
    <w:lvl w:ilvl="4" w:tentative="0">
      <w:start w:val="1"/>
      <w:numFmt w:val="lowerLetter"/>
      <w:lvlText w:val="%5)"/>
      <w:lvlJc w:val="left"/>
      <w:pPr>
        <w:ind w:left="3160" w:hanging="420"/>
      </w:pPr>
    </w:lvl>
    <w:lvl w:ilvl="5" w:tentative="0">
      <w:start w:val="1"/>
      <w:numFmt w:val="lowerRoman"/>
      <w:lvlText w:val="%6."/>
      <w:lvlJc w:val="right"/>
      <w:pPr>
        <w:ind w:left="3580" w:hanging="420"/>
      </w:pPr>
    </w:lvl>
    <w:lvl w:ilvl="6" w:tentative="0">
      <w:start w:val="1"/>
      <w:numFmt w:val="decimal"/>
      <w:lvlText w:val="%7."/>
      <w:lvlJc w:val="left"/>
      <w:pPr>
        <w:ind w:left="4000" w:hanging="420"/>
      </w:pPr>
    </w:lvl>
    <w:lvl w:ilvl="7" w:tentative="0">
      <w:start w:val="1"/>
      <w:numFmt w:val="lowerLetter"/>
      <w:lvlText w:val="%8)"/>
      <w:lvlJc w:val="left"/>
      <w:pPr>
        <w:ind w:left="4420" w:hanging="420"/>
      </w:pPr>
    </w:lvl>
    <w:lvl w:ilvl="8" w:tentative="0">
      <w:start w:val="1"/>
      <w:numFmt w:val="lowerRoman"/>
      <w:lvlText w:val="%9."/>
      <w:lvlJc w:val="right"/>
      <w:pPr>
        <w:ind w:left="4840" w:hanging="420"/>
      </w:pPr>
    </w:lvl>
  </w:abstractNum>
  <w:abstractNum w:abstractNumId="8">
    <w:nsid w:val="7BC5608F"/>
    <w:multiLevelType w:val="singleLevel"/>
    <w:tmpl w:val="7BC5608F"/>
    <w:lvl w:ilvl="0" w:tentative="0">
      <w:start w:val="4"/>
      <w:numFmt w:val="decimal"/>
      <w:suff w:val="nothing"/>
      <w:lvlText w:val="（%1）"/>
      <w:lvlJc w:val="left"/>
    </w:lvl>
  </w:abstractNum>
  <w:abstractNum w:abstractNumId="9">
    <w:nsid w:val="7CBB735C"/>
    <w:multiLevelType w:val="multilevel"/>
    <w:tmpl w:val="7CBB735C"/>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0">
    <w:nsid w:val="7D50308D"/>
    <w:multiLevelType w:val="multilevel"/>
    <w:tmpl w:val="7D50308D"/>
    <w:lvl w:ilvl="0" w:tentative="0">
      <w:start w:val="1"/>
      <w:numFmt w:val="chineseCountingThousand"/>
      <w:lvlText w:val="(%1)"/>
      <w:lvlJc w:val="left"/>
      <w:pPr>
        <w:ind w:left="1480" w:hanging="420"/>
      </w:pPr>
    </w:lvl>
    <w:lvl w:ilvl="1" w:tentative="0">
      <w:start w:val="1"/>
      <w:numFmt w:val="lowerLetter"/>
      <w:lvlText w:val="%2)"/>
      <w:lvlJc w:val="left"/>
      <w:pPr>
        <w:ind w:left="1900" w:hanging="420"/>
      </w:pPr>
    </w:lvl>
    <w:lvl w:ilvl="2" w:tentative="0">
      <w:start w:val="1"/>
      <w:numFmt w:val="lowerRoman"/>
      <w:lvlText w:val="%3."/>
      <w:lvlJc w:val="right"/>
      <w:pPr>
        <w:ind w:left="2320" w:hanging="420"/>
      </w:pPr>
    </w:lvl>
    <w:lvl w:ilvl="3" w:tentative="0">
      <w:start w:val="1"/>
      <w:numFmt w:val="decimal"/>
      <w:lvlText w:val="%4."/>
      <w:lvlJc w:val="left"/>
      <w:pPr>
        <w:ind w:left="2740" w:hanging="420"/>
      </w:pPr>
    </w:lvl>
    <w:lvl w:ilvl="4" w:tentative="0">
      <w:start w:val="1"/>
      <w:numFmt w:val="lowerLetter"/>
      <w:lvlText w:val="%5)"/>
      <w:lvlJc w:val="left"/>
      <w:pPr>
        <w:ind w:left="3160" w:hanging="420"/>
      </w:pPr>
    </w:lvl>
    <w:lvl w:ilvl="5" w:tentative="0">
      <w:start w:val="1"/>
      <w:numFmt w:val="lowerRoman"/>
      <w:lvlText w:val="%6."/>
      <w:lvlJc w:val="right"/>
      <w:pPr>
        <w:ind w:left="3580" w:hanging="420"/>
      </w:pPr>
    </w:lvl>
    <w:lvl w:ilvl="6" w:tentative="0">
      <w:start w:val="1"/>
      <w:numFmt w:val="decimal"/>
      <w:lvlText w:val="%7."/>
      <w:lvlJc w:val="left"/>
      <w:pPr>
        <w:ind w:left="4000" w:hanging="420"/>
      </w:pPr>
    </w:lvl>
    <w:lvl w:ilvl="7" w:tentative="0">
      <w:start w:val="1"/>
      <w:numFmt w:val="lowerLetter"/>
      <w:lvlText w:val="%8)"/>
      <w:lvlJc w:val="left"/>
      <w:pPr>
        <w:ind w:left="4420" w:hanging="420"/>
      </w:pPr>
    </w:lvl>
    <w:lvl w:ilvl="8" w:tentative="0">
      <w:start w:val="1"/>
      <w:numFmt w:val="lowerRoman"/>
      <w:lvlText w:val="%9."/>
      <w:lvlJc w:val="right"/>
      <w:pPr>
        <w:ind w:left="4840" w:hanging="420"/>
      </w:pPr>
    </w:lvl>
  </w:abstractNum>
  <w:abstractNum w:abstractNumId="11">
    <w:nsid w:val="7F63BB41"/>
    <w:multiLevelType w:val="multilevel"/>
    <w:tmpl w:val="7F63BB41"/>
    <w:lvl w:ilvl="0" w:tentative="0">
      <w:start w:val="0"/>
      <w:numFmt w:val="decimal"/>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num w:numId="1">
    <w:abstractNumId w:val="2"/>
  </w:num>
  <w:num w:numId="2">
    <w:abstractNumId w:val="6"/>
  </w:num>
  <w:num w:numId="3">
    <w:abstractNumId w:val="4"/>
  </w:num>
  <w:num w:numId="4">
    <w:abstractNumId w:val="3"/>
  </w:num>
  <w:num w:numId="5">
    <w:abstractNumId w:val="1"/>
  </w:num>
  <w:num w:numId="6">
    <w:abstractNumId w:val="5"/>
  </w:num>
  <w:num w:numId="7">
    <w:abstractNumId w:val="10"/>
  </w:num>
  <w:num w:numId="8">
    <w:abstractNumId w:val="0"/>
  </w:num>
  <w:num w:numId="9">
    <w:abstractNumId w:val="7"/>
  </w:num>
  <w:num w:numId="10">
    <w:abstractNumId w:val="11"/>
  </w:num>
  <w:num w:numId="11">
    <w:abstractNumId w:val="8"/>
    <w:lvlOverride w:ilvl="0">
      <w:startOverride w:val="4"/>
    </w:lvlOverride>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6"/>
    <w:footnote w:id="7"/>
  </w:foot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52BD"/>
    <w:rsid w:val="00026F04"/>
    <w:rsid w:val="0003060C"/>
    <w:rsid w:val="00030FF3"/>
    <w:rsid w:val="00040D0C"/>
    <w:rsid w:val="0004689B"/>
    <w:rsid w:val="00052AD6"/>
    <w:rsid w:val="00062C2E"/>
    <w:rsid w:val="00082D92"/>
    <w:rsid w:val="00083877"/>
    <w:rsid w:val="00087F9E"/>
    <w:rsid w:val="0009721A"/>
    <w:rsid w:val="000A0D1A"/>
    <w:rsid w:val="000A1314"/>
    <w:rsid w:val="000B0F29"/>
    <w:rsid w:val="000D6731"/>
    <w:rsid w:val="000F023E"/>
    <w:rsid w:val="000F1C37"/>
    <w:rsid w:val="00101628"/>
    <w:rsid w:val="00107478"/>
    <w:rsid w:val="00107CEB"/>
    <w:rsid w:val="00112322"/>
    <w:rsid w:val="001123A0"/>
    <w:rsid w:val="001129F7"/>
    <w:rsid w:val="001239A8"/>
    <w:rsid w:val="00123A07"/>
    <w:rsid w:val="00131410"/>
    <w:rsid w:val="0014575D"/>
    <w:rsid w:val="0017287E"/>
    <w:rsid w:val="00177263"/>
    <w:rsid w:val="00177525"/>
    <w:rsid w:val="001776F0"/>
    <w:rsid w:val="001776F9"/>
    <w:rsid w:val="00180CC4"/>
    <w:rsid w:val="00182999"/>
    <w:rsid w:val="00183CC0"/>
    <w:rsid w:val="0019754C"/>
    <w:rsid w:val="001B4BF5"/>
    <w:rsid w:val="001B4D32"/>
    <w:rsid w:val="001C0B0F"/>
    <w:rsid w:val="001C1444"/>
    <w:rsid w:val="001E41E7"/>
    <w:rsid w:val="001E597E"/>
    <w:rsid w:val="001E6997"/>
    <w:rsid w:val="001F1AD3"/>
    <w:rsid w:val="00205F87"/>
    <w:rsid w:val="0020799D"/>
    <w:rsid w:val="00214FA9"/>
    <w:rsid w:val="00221CF3"/>
    <w:rsid w:val="0023009F"/>
    <w:rsid w:val="00230B3B"/>
    <w:rsid w:val="002644E9"/>
    <w:rsid w:val="002736B2"/>
    <w:rsid w:val="00275772"/>
    <w:rsid w:val="00294309"/>
    <w:rsid w:val="00296638"/>
    <w:rsid w:val="002A1DEF"/>
    <w:rsid w:val="002A2F25"/>
    <w:rsid w:val="002A3F76"/>
    <w:rsid w:val="002B24C7"/>
    <w:rsid w:val="002B24D9"/>
    <w:rsid w:val="002C18F1"/>
    <w:rsid w:val="002F7E05"/>
    <w:rsid w:val="00304E83"/>
    <w:rsid w:val="00313304"/>
    <w:rsid w:val="00316E95"/>
    <w:rsid w:val="00324987"/>
    <w:rsid w:val="00354B77"/>
    <w:rsid w:val="00356B66"/>
    <w:rsid w:val="00361146"/>
    <w:rsid w:val="003679D5"/>
    <w:rsid w:val="00377266"/>
    <w:rsid w:val="0038203A"/>
    <w:rsid w:val="00395063"/>
    <w:rsid w:val="00396C71"/>
    <w:rsid w:val="003A604D"/>
    <w:rsid w:val="003C175B"/>
    <w:rsid w:val="003D3A8B"/>
    <w:rsid w:val="003D7F5C"/>
    <w:rsid w:val="003E5161"/>
    <w:rsid w:val="003E7298"/>
    <w:rsid w:val="003E74B4"/>
    <w:rsid w:val="003F14D1"/>
    <w:rsid w:val="003F22A0"/>
    <w:rsid w:val="004156AA"/>
    <w:rsid w:val="00420018"/>
    <w:rsid w:val="00422ECE"/>
    <w:rsid w:val="00423783"/>
    <w:rsid w:val="0043021F"/>
    <w:rsid w:val="00440833"/>
    <w:rsid w:val="0044119C"/>
    <w:rsid w:val="0045375D"/>
    <w:rsid w:val="00455BE4"/>
    <w:rsid w:val="00467C3B"/>
    <w:rsid w:val="00477474"/>
    <w:rsid w:val="00481495"/>
    <w:rsid w:val="004A5BA9"/>
    <w:rsid w:val="004B1E6F"/>
    <w:rsid w:val="004C09F0"/>
    <w:rsid w:val="004D0E68"/>
    <w:rsid w:val="004D43A1"/>
    <w:rsid w:val="004D65CE"/>
    <w:rsid w:val="004E1C09"/>
    <w:rsid w:val="004E587A"/>
    <w:rsid w:val="004F215F"/>
    <w:rsid w:val="004F6440"/>
    <w:rsid w:val="005066E5"/>
    <w:rsid w:val="00507A24"/>
    <w:rsid w:val="00511518"/>
    <w:rsid w:val="00511813"/>
    <w:rsid w:val="00513492"/>
    <w:rsid w:val="0051628C"/>
    <w:rsid w:val="0055477E"/>
    <w:rsid w:val="00556BAB"/>
    <w:rsid w:val="00561077"/>
    <w:rsid w:val="0056418F"/>
    <w:rsid w:val="0056500E"/>
    <w:rsid w:val="00565EBE"/>
    <w:rsid w:val="005665EA"/>
    <w:rsid w:val="00567620"/>
    <w:rsid w:val="005775E9"/>
    <w:rsid w:val="0058455A"/>
    <w:rsid w:val="00587608"/>
    <w:rsid w:val="00590D88"/>
    <w:rsid w:val="005929AC"/>
    <w:rsid w:val="00593CEE"/>
    <w:rsid w:val="005C667E"/>
    <w:rsid w:val="005D0BFB"/>
    <w:rsid w:val="005D54EB"/>
    <w:rsid w:val="005D691C"/>
    <w:rsid w:val="005E10ED"/>
    <w:rsid w:val="005E4E2C"/>
    <w:rsid w:val="006030CC"/>
    <w:rsid w:val="00612092"/>
    <w:rsid w:val="00624A33"/>
    <w:rsid w:val="006300E3"/>
    <w:rsid w:val="00643AAB"/>
    <w:rsid w:val="00644C1C"/>
    <w:rsid w:val="0064596E"/>
    <w:rsid w:val="006467E6"/>
    <w:rsid w:val="006527C5"/>
    <w:rsid w:val="0065308E"/>
    <w:rsid w:val="00662708"/>
    <w:rsid w:val="0067013B"/>
    <w:rsid w:val="00672F7D"/>
    <w:rsid w:val="00677EAA"/>
    <w:rsid w:val="006870B3"/>
    <w:rsid w:val="00694699"/>
    <w:rsid w:val="006A5746"/>
    <w:rsid w:val="006B49C2"/>
    <w:rsid w:val="006E595C"/>
    <w:rsid w:val="006E722A"/>
    <w:rsid w:val="006F233C"/>
    <w:rsid w:val="006F51BB"/>
    <w:rsid w:val="006F52BD"/>
    <w:rsid w:val="006F765C"/>
    <w:rsid w:val="00706D5C"/>
    <w:rsid w:val="00711353"/>
    <w:rsid w:val="00725579"/>
    <w:rsid w:val="007258FF"/>
    <w:rsid w:val="00732FAC"/>
    <w:rsid w:val="00737568"/>
    <w:rsid w:val="007444EF"/>
    <w:rsid w:val="00764EE6"/>
    <w:rsid w:val="00765477"/>
    <w:rsid w:val="00766D9A"/>
    <w:rsid w:val="007673AB"/>
    <w:rsid w:val="007703E5"/>
    <w:rsid w:val="00771568"/>
    <w:rsid w:val="0077282A"/>
    <w:rsid w:val="0078123C"/>
    <w:rsid w:val="0078144F"/>
    <w:rsid w:val="00783A00"/>
    <w:rsid w:val="00783EFE"/>
    <w:rsid w:val="00784D37"/>
    <w:rsid w:val="007936D8"/>
    <w:rsid w:val="00793EA1"/>
    <w:rsid w:val="007A23C5"/>
    <w:rsid w:val="007C6D84"/>
    <w:rsid w:val="007D02DA"/>
    <w:rsid w:val="007D50CE"/>
    <w:rsid w:val="007E5A40"/>
    <w:rsid w:val="007F2AF4"/>
    <w:rsid w:val="008020AA"/>
    <w:rsid w:val="00804D8D"/>
    <w:rsid w:val="00805703"/>
    <w:rsid w:val="008066D7"/>
    <w:rsid w:val="008137DE"/>
    <w:rsid w:val="008170A4"/>
    <w:rsid w:val="0081715E"/>
    <w:rsid w:val="008229AA"/>
    <w:rsid w:val="00825AC0"/>
    <w:rsid w:val="00831257"/>
    <w:rsid w:val="00836D2D"/>
    <w:rsid w:val="00855B9E"/>
    <w:rsid w:val="008708D9"/>
    <w:rsid w:val="00875A9E"/>
    <w:rsid w:val="0087687B"/>
    <w:rsid w:val="008914DA"/>
    <w:rsid w:val="0089270D"/>
    <w:rsid w:val="008A34A4"/>
    <w:rsid w:val="008A79D6"/>
    <w:rsid w:val="008C28BF"/>
    <w:rsid w:val="008E639A"/>
    <w:rsid w:val="008F0378"/>
    <w:rsid w:val="008F03C6"/>
    <w:rsid w:val="008F49C5"/>
    <w:rsid w:val="00904C83"/>
    <w:rsid w:val="00905A06"/>
    <w:rsid w:val="00906889"/>
    <w:rsid w:val="00910A51"/>
    <w:rsid w:val="00915C50"/>
    <w:rsid w:val="009172BB"/>
    <w:rsid w:val="00935C26"/>
    <w:rsid w:val="00952B07"/>
    <w:rsid w:val="00952C19"/>
    <w:rsid w:val="00953800"/>
    <w:rsid w:val="009538FA"/>
    <w:rsid w:val="00967357"/>
    <w:rsid w:val="00977E7D"/>
    <w:rsid w:val="009809A4"/>
    <w:rsid w:val="00982FA5"/>
    <w:rsid w:val="009923BD"/>
    <w:rsid w:val="009A0A5E"/>
    <w:rsid w:val="009A2A5B"/>
    <w:rsid w:val="009C26DE"/>
    <w:rsid w:val="009C6F42"/>
    <w:rsid w:val="009E079F"/>
    <w:rsid w:val="009E264D"/>
    <w:rsid w:val="00A12CD4"/>
    <w:rsid w:val="00A16847"/>
    <w:rsid w:val="00A34BEF"/>
    <w:rsid w:val="00A37AAA"/>
    <w:rsid w:val="00A520A3"/>
    <w:rsid w:val="00A60C15"/>
    <w:rsid w:val="00A62B95"/>
    <w:rsid w:val="00A653D6"/>
    <w:rsid w:val="00A70F90"/>
    <w:rsid w:val="00A71C4C"/>
    <w:rsid w:val="00A8540D"/>
    <w:rsid w:val="00A8655C"/>
    <w:rsid w:val="00A96DC9"/>
    <w:rsid w:val="00A97071"/>
    <w:rsid w:val="00AA5959"/>
    <w:rsid w:val="00AC0951"/>
    <w:rsid w:val="00AD0E14"/>
    <w:rsid w:val="00AD12D6"/>
    <w:rsid w:val="00AE1114"/>
    <w:rsid w:val="00AF62F5"/>
    <w:rsid w:val="00AF790D"/>
    <w:rsid w:val="00AF7D44"/>
    <w:rsid w:val="00AF7EAB"/>
    <w:rsid w:val="00B028CA"/>
    <w:rsid w:val="00B1347C"/>
    <w:rsid w:val="00B15B45"/>
    <w:rsid w:val="00B1606A"/>
    <w:rsid w:val="00B17971"/>
    <w:rsid w:val="00B42422"/>
    <w:rsid w:val="00B528AE"/>
    <w:rsid w:val="00B53F72"/>
    <w:rsid w:val="00B61EEE"/>
    <w:rsid w:val="00B90CD4"/>
    <w:rsid w:val="00B939A6"/>
    <w:rsid w:val="00B97132"/>
    <w:rsid w:val="00BC19F1"/>
    <w:rsid w:val="00BD3985"/>
    <w:rsid w:val="00BD7B59"/>
    <w:rsid w:val="00BE1E8A"/>
    <w:rsid w:val="00BE240F"/>
    <w:rsid w:val="00BF77B8"/>
    <w:rsid w:val="00C1162C"/>
    <w:rsid w:val="00C27DB8"/>
    <w:rsid w:val="00C35D05"/>
    <w:rsid w:val="00C37492"/>
    <w:rsid w:val="00C3794F"/>
    <w:rsid w:val="00C61659"/>
    <w:rsid w:val="00C63198"/>
    <w:rsid w:val="00C7230C"/>
    <w:rsid w:val="00C83094"/>
    <w:rsid w:val="00CA294F"/>
    <w:rsid w:val="00CA46AF"/>
    <w:rsid w:val="00CA7A4B"/>
    <w:rsid w:val="00CD56BA"/>
    <w:rsid w:val="00CD5897"/>
    <w:rsid w:val="00CD61C8"/>
    <w:rsid w:val="00CD7D36"/>
    <w:rsid w:val="00CE2571"/>
    <w:rsid w:val="00CE6A00"/>
    <w:rsid w:val="00D069DC"/>
    <w:rsid w:val="00D17593"/>
    <w:rsid w:val="00D25770"/>
    <w:rsid w:val="00D32B76"/>
    <w:rsid w:val="00D3469A"/>
    <w:rsid w:val="00D365DE"/>
    <w:rsid w:val="00D42268"/>
    <w:rsid w:val="00D4501B"/>
    <w:rsid w:val="00D5326D"/>
    <w:rsid w:val="00D53ADF"/>
    <w:rsid w:val="00D60D17"/>
    <w:rsid w:val="00D614BB"/>
    <w:rsid w:val="00D7373E"/>
    <w:rsid w:val="00D73EDD"/>
    <w:rsid w:val="00D76DFE"/>
    <w:rsid w:val="00D841B7"/>
    <w:rsid w:val="00D94210"/>
    <w:rsid w:val="00DA5BB7"/>
    <w:rsid w:val="00DA7D49"/>
    <w:rsid w:val="00DB11BA"/>
    <w:rsid w:val="00DB6511"/>
    <w:rsid w:val="00DD0EE9"/>
    <w:rsid w:val="00DD37FA"/>
    <w:rsid w:val="00DD4F29"/>
    <w:rsid w:val="00DE3E59"/>
    <w:rsid w:val="00DF0A88"/>
    <w:rsid w:val="00DF400B"/>
    <w:rsid w:val="00E16E15"/>
    <w:rsid w:val="00E3041C"/>
    <w:rsid w:val="00E51517"/>
    <w:rsid w:val="00E56684"/>
    <w:rsid w:val="00E60EC6"/>
    <w:rsid w:val="00E634D3"/>
    <w:rsid w:val="00E641D6"/>
    <w:rsid w:val="00E92B77"/>
    <w:rsid w:val="00EA1E88"/>
    <w:rsid w:val="00EB5672"/>
    <w:rsid w:val="00EE5223"/>
    <w:rsid w:val="00EF1C20"/>
    <w:rsid w:val="00EF6FD3"/>
    <w:rsid w:val="00F2089D"/>
    <w:rsid w:val="00F2375C"/>
    <w:rsid w:val="00F46E03"/>
    <w:rsid w:val="00F55928"/>
    <w:rsid w:val="00F56CFE"/>
    <w:rsid w:val="00F604E8"/>
    <w:rsid w:val="00F6260F"/>
    <w:rsid w:val="00F6556C"/>
    <w:rsid w:val="00F72A23"/>
    <w:rsid w:val="00F76B12"/>
    <w:rsid w:val="00F84D02"/>
    <w:rsid w:val="00FA43D2"/>
    <w:rsid w:val="00FA4769"/>
    <w:rsid w:val="00FB041B"/>
    <w:rsid w:val="00FB1535"/>
    <w:rsid w:val="00FB7B2E"/>
    <w:rsid w:val="00FC2B27"/>
    <w:rsid w:val="00FC66D3"/>
    <w:rsid w:val="00FD0C85"/>
    <w:rsid w:val="00FE60DD"/>
    <w:rsid w:val="01994084"/>
    <w:rsid w:val="06760AE2"/>
    <w:rsid w:val="09AC42D5"/>
    <w:rsid w:val="09D060BE"/>
    <w:rsid w:val="18533106"/>
    <w:rsid w:val="19815AD1"/>
    <w:rsid w:val="1E53498E"/>
    <w:rsid w:val="225B3352"/>
    <w:rsid w:val="22D228F6"/>
    <w:rsid w:val="2C473644"/>
    <w:rsid w:val="2CC43975"/>
    <w:rsid w:val="2FF410AB"/>
    <w:rsid w:val="3102162B"/>
    <w:rsid w:val="3843295D"/>
    <w:rsid w:val="3D344AAE"/>
    <w:rsid w:val="40F61879"/>
    <w:rsid w:val="4CA56706"/>
    <w:rsid w:val="4D263B36"/>
    <w:rsid w:val="55A74EF8"/>
    <w:rsid w:val="5BDD2B45"/>
    <w:rsid w:val="5CA44CD2"/>
    <w:rsid w:val="5EAA6AEF"/>
    <w:rsid w:val="5EFE675B"/>
    <w:rsid w:val="611C5B34"/>
    <w:rsid w:val="669935F9"/>
    <w:rsid w:val="7DD9487D"/>
    <w:rsid w:val="7F4473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nhideWhenUsed="0" w:uiPriority="0" w:semiHidden="0" w:name="footnote text"/>
    <w:lsdException w:qFormat="1" w:unhideWhenUsed="0" w:uiPriority="0" w:semiHidden="0" w:name="annotation text"/>
    <w:lsdException w:uiPriority="0" w:semiHidden="0" w:name="header"/>
    <w:lsdException w:uiPriority="99" w:semiHidden="0" w:name="footer"/>
    <w:lsdException w:uiPriority="0" w:name="index heading"/>
    <w:lsdException w:qFormat="1" w:uiPriority="35" w:semiHidden="0" w:name="caption"/>
    <w:lsdException w:uiPriority="0" w:name="table of figures"/>
    <w:lsdException w:uiPriority="0" w:name="envelope address"/>
    <w:lsdException w:uiPriority="0" w:name="envelope return"/>
    <w:lsdException w:uiPriority="99" w:semiHidden="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qFormat="1" w:unhideWhenUsed="0" w:uiPriority="99" w:semiHidden="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qFormat="1" w:unhideWhenUsed="0" w:uiPriority="99"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99"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ascii="Times New Roman" w:hAnsi="Times New Roman" w:eastAsia="方正仿宋_GBK" w:cs="Times New Roman"/>
      <w:kern w:val="2"/>
      <w:sz w:val="32"/>
      <w:lang w:val="en-US" w:eastAsia="zh-CN" w:bidi="ar-SA"/>
    </w:rPr>
  </w:style>
  <w:style w:type="paragraph" w:styleId="2">
    <w:name w:val="heading 1"/>
    <w:basedOn w:val="1"/>
    <w:next w:val="1"/>
    <w:link w:val="27"/>
    <w:qFormat/>
    <w:uiPriority w:val="9"/>
    <w:pPr>
      <w:keepNext/>
      <w:keepLines/>
      <w:spacing w:line="360" w:lineRule="auto"/>
      <w:ind w:firstLine="200"/>
      <w:outlineLvl w:val="0"/>
    </w:pPr>
    <w:rPr>
      <w:rFonts w:eastAsia="黑体"/>
      <w:bCs/>
      <w:kern w:val="44"/>
      <w:szCs w:val="44"/>
    </w:rPr>
  </w:style>
  <w:style w:type="paragraph" w:styleId="3">
    <w:name w:val="heading 2"/>
    <w:basedOn w:val="1"/>
    <w:next w:val="1"/>
    <w:link w:val="25"/>
    <w:qFormat/>
    <w:uiPriority w:val="9"/>
    <w:pPr>
      <w:keepNext/>
      <w:keepLines/>
      <w:spacing w:line="360" w:lineRule="auto"/>
      <w:ind w:firstLine="200"/>
      <w:outlineLvl w:val="1"/>
    </w:pPr>
    <w:rPr>
      <w:rFonts w:eastAsia="楷体"/>
      <w:bCs/>
      <w:szCs w:val="32"/>
    </w:rPr>
  </w:style>
  <w:style w:type="paragraph" w:styleId="4">
    <w:name w:val="heading 3"/>
    <w:basedOn w:val="1"/>
    <w:next w:val="1"/>
    <w:link w:val="30"/>
    <w:unhideWhenUsed/>
    <w:qFormat/>
    <w:uiPriority w:val="9"/>
    <w:pPr>
      <w:keepNext/>
      <w:keepLines/>
      <w:widowControl w:val="0"/>
      <w:spacing w:before="260" w:after="260" w:line="416" w:lineRule="auto"/>
      <w:outlineLvl w:val="2"/>
    </w:pPr>
    <w:rPr>
      <w:rFonts w:asciiTheme="minorHAnsi" w:hAnsiTheme="minorHAnsi" w:eastAsiaTheme="minorEastAsia" w:cstheme="minorBidi"/>
      <w:b/>
      <w:bCs/>
      <w:szCs w:val="32"/>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5">
    <w:name w:val="table of authorities"/>
    <w:basedOn w:val="1"/>
    <w:next w:val="1"/>
    <w:qFormat/>
    <w:uiPriority w:val="99"/>
    <w:pPr>
      <w:spacing w:line="360" w:lineRule="auto"/>
      <w:ind w:left="560" w:leftChars="100" w:firstLine="883"/>
    </w:pPr>
    <w:rPr>
      <w:rFonts w:eastAsia="宋体"/>
      <w:sz w:val="21"/>
      <w:szCs w:val="24"/>
    </w:rPr>
  </w:style>
  <w:style w:type="paragraph" w:styleId="6">
    <w:name w:val="caption"/>
    <w:basedOn w:val="1"/>
    <w:next w:val="1"/>
    <w:unhideWhenUsed/>
    <w:qFormat/>
    <w:uiPriority w:val="35"/>
    <w:rPr>
      <w:rFonts w:eastAsia="黑体" w:asciiTheme="majorHAnsi" w:hAnsiTheme="majorHAnsi" w:cstheme="majorBidi"/>
      <w:sz w:val="20"/>
    </w:rPr>
  </w:style>
  <w:style w:type="paragraph" w:styleId="7">
    <w:name w:val="annotation text"/>
    <w:basedOn w:val="1"/>
    <w:link w:val="23"/>
    <w:qFormat/>
    <w:uiPriority w:val="0"/>
    <w:pPr>
      <w:jc w:val="left"/>
    </w:pPr>
    <w:rPr>
      <w:rFonts w:ascii="Calibri" w:hAnsi="Calibri" w:eastAsia="宋体"/>
      <w:sz w:val="21"/>
      <w:szCs w:val="24"/>
    </w:rPr>
  </w:style>
  <w:style w:type="paragraph" w:styleId="8">
    <w:name w:val="Plain Text"/>
    <w:basedOn w:val="1"/>
    <w:link w:val="33"/>
    <w:qFormat/>
    <w:uiPriority w:val="99"/>
    <w:pPr>
      <w:widowControl w:val="0"/>
    </w:pPr>
    <w:rPr>
      <w:rFonts w:ascii="宋体" w:hAnsi="Courier New" w:eastAsiaTheme="minorEastAsia" w:cstheme="minorBidi"/>
      <w:sz w:val="21"/>
      <w:szCs w:val="21"/>
    </w:rPr>
  </w:style>
  <w:style w:type="paragraph" w:styleId="9">
    <w:name w:val="Balloon Text"/>
    <w:basedOn w:val="1"/>
    <w:link w:val="24"/>
    <w:semiHidden/>
    <w:unhideWhenUsed/>
    <w:qFormat/>
    <w:uiPriority w:val="0"/>
    <w:rPr>
      <w:sz w:val="18"/>
      <w:szCs w:val="18"/>
    </w:rPr>
  </w:style>
  <w:style w:type="paragraph" w:styleId="10">
    <w:name w:val="footer"/>
    <w:basedOn w:val="1"/>
    <w:link w:val="22"/>
    <w:unhideWhenUsed/>
    <w:uiPriority w:val="99"/>
    <w:pPr>
      <w:tabs>
        <w:tab w:val="center" w:pos="4153"/>
        <w:tab w:val="right" w:pos="8306"/>
      </w:tabs>
      <w:snapToGrid w:val="0"/>
      <w:jc w:val="left"/>
    </w:pPr>
    <w:rPr>
      <w:sz w:val="18"/>
    </w:rPr>
  </w:style>
  <w:style w:type="paragraph" w:styleId="11">
    <w:name w:val="header"/>
    <w:basedOn w:val="1"/>
    <w:link w:val="21"/>
    <w:unhideWhenUsed/>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2">
    <w:name w:val="footnote text"/>
    <w:basedOn w:val="1"/>
    <w:link w:val="35"/>
    <w:uiPriority w:val="0"/>
    <w:pPr>
      <w:widowControl w:val="0"/>
      <w:snapToGrid w:val="0"/>
      <w:jc w:val="left"/>
    </w:pPr>
    <w:rPr>
      <w:rFonts w:eastAsia="宋体"/>
      <w:sz w:val="18"/>
      <w:szCs w:val="18"/>
    </w:rPr>
  </w:style>
  <w:style w:type="paragraph" w:styleId="13">
    <w:name w:val="HTML Preformatted"/>
    <w:basedOn w:val="1"/>
    <w:link w:val="26"/>
    <w:semiHidden/>
    <w:unhideWhenUsed/>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14">
    <w:name w:val="Normal (Web)"/>
    <w:basedOn w:val="1"/>
    <w:qFormat/>
    <w:uiPriority w:val="99"/>
    <w:pPr>
      <w:spacing w:beforeAutospacing="1" w:afterAutospacing="1"/>
      <w:jc w:val="left"/>
    </w:pPr>
    <w:rPr>
      <w:rFonts w:ascii="Calibri" w:hAnsi="Calibri" w:eastAsia="宋体"/>
      <w:kern w:val="0"/>
      <w:sz w:val="24"/>
      <w:szCs w:val="24"/>
    </w:rPr>
  </w:style>
  <w:style w:type="paragraph" w:styleId="15">
    <w:name w:val="annotation subject"/>
    <w:basedOn w:val="7"/>
    <w:next w:val="7"/>
    <w:link w:val="29"/>
    <w:semiHidden/>
    <w:unhideWhenUsed/>
    <w:qFormat/>
    <w:uiPriority w:val="0"/>
    <w:rPr>
      <w:rFonts w:ascii="Times New Roman" w:hAnsi="Times New Roman" w:eastAsia="方正仿宋_GBK"/>
      <w:b/>
      <w:bCs/>
      <w:sz w:val="32"/>
      <w:szCs w:val="20"/>
    </w:rPr>
  </w:style>
  <w:style w:type="table" w:styleId="17">
    <w:name w:val="Table Grid"/>
    <w:basedOn w:val="1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annotation reference"/>
    <w:qFormat/>
    <w:uiPriority w:val="0"/>
    <w:rPr>
      <w:sz w:val="21"/>
      <w:szCs w:val="21"/>
    </w:rPr>
  </w:style>
  <w:style w:type="character" w:styleId="20">
    <w:name w:val="footnote reference"/>
    <w:unhideWhenUsed/>
    <w:uiPriority w:val="99"/>
    <w:rPr>
      <w:vertAlign w:val="superscript"/>
    </w:rPr>
  </w:style>
  <w:style w:type="character" w:customStyle="1" w:styleId="21">
    <w:name w:val="页眉 Char"/>
    <w:link w:val="11"/>
    <w:uiPriority w:val="0"/>
    <w:rPr>
      <w:rFonts w:ascii="Times New Roman" w:hAnsi="Times New Roman" w:eastAsia="方正仿宋_GBK" w:cs="Times New Roman"/>
      <w:sz w:val="18"/>
      <w:szCs w:val="20"/>
    </w:rPr>
  </w:style>
  <w:style w:type="character" w:customStyle="1" w:styleId="22">
    <w:name w:val="页脚 Char"/>
    <w:link w:val="10"/>
    <w:uiPriority w:val="99"/>
    <w:rPr>
      <w:rFonts w:ascii="Times New Roman" w:hAnsi="Times New Roman" w:eastAsia="方正仿宋_GBK" w:cs="Times New Roman"/>
      <w:sz w:val="18"/>
      <w:szCs w:val="20"/>
    </w:rPr>
  </w:style>
  <w:style w:type="character" w:customStyle="1" w:styleId="23">
    <w:name w:val="批注文字 Char"/>
    <w:link w:val="7"/>
    <w:qFormat/>
    <w:uiPriority w:val="0"/>
    <w:rPr>
      <w:rFonts w:ascii="Calibri" w:hAnsi="Calibri"/>
      <w:kern w:val="2"/>
      <w:sz w:val="21"/>
      <w:szCs w:val="24"/>
    </w:rPr>
  </w:style>
  <w:style w:type="character" w:customStyle="1" w:styleId="24">
    <w:name w:val="批注框文本 Char"/>
    <w:link w:val="9"/>
    <w:semiHidden/>
    <w:uiPriority w:val="0"/>
    <w:rPr>
      <w:rFonts w:eastAsia="方正仿宋_GBK"/>
      <w:kern w:val="2"/>
      <w:sz w:val="18"/>
      <w:szCs w:val="18"/>
    </w:rPr>
  </w:style>
  <w:style w:type="character" w:customStyle="1" w:styleId="25">
    <w:name w:val="标题 2 Char"/>
    <w:link w:val="3"/>
    <w:qFormat/>
    <w:uiPriority w:val="9"/>
    <w:rPr>
      <w:rFonts w:eastAsia="楷体"/>
      <w:bCs/>
      <w:kern w:val="2"/>
      <w:sz w:val="32"/>
      <w:szCs w:val="32"/>
    </w:rPr>
  </w:style>
  <w:style w:type="character" w:customStyle="1" w:styleId="26">
    <w:name w:val="HTML 预设格式 Char"/>
    <w:basedOn w:val="18"/>
    <w:link w:val="13"/>
    <w:semiHidden/>
    <w:uiPriority w:val="99"/>
    <w:rPr>
      <w:rFonts w:ascii="宋体" w:hAnsi="宋体" w:cs="宋体"/>
      <w:sz w:val="24"/>
      <w:szCs w:val="24"/>
    </w:rPr>
  </w:style>
  <w:style w:type="character" w:customStyle="1" w:styleId="27">
    <w:name w:val="标题 1 Char"/>
    <w:basedOn w:val="18"/>
    <w:link w:val="2"/>
    <w:qFormat/>
    <w:uiPriority w:val="9"/>
    <w:rPr>
      <w:rFonts w:eastAsia="黑体"/>
      <w:bCs/>
      <w:kern w:val="44"/>
      <w:sz w:val="32"/>
      <w:szCs w:val="44"/>
    </w:rPr>
  </w:style>
  <w:style w:type="paragraph" w:styleId="28">
    <w:name w:val="List Paragraph"/>
    <w:basedOn w:val="1"/>
    <w:uiPriority w:val="99"/>
    <w:pPr>
      <w:ind w:firstLine="420"/>
    </w:pPr>
  </w:style>
  <w:style w:type="character" w:customStyle="1" w:styleId="29">
    <w:name w:val="批注主题 Char"/>
    <w:basedOn w:val="23"/>
    <w:link w:val="15"/>
    <w:semiHidden/>
    <w:uiPriority w:val="0"/>
    <w:rPr>
      <w:rFonts w:ascii="Calibri" w:hAnsi="Calibri" w:eastAsia="方正仿宋_GBK"/>
      <w:b/>
      <w:bCs/>
      <w:kern w:val="2"/>
      <w:sz w:val="32"/>
      <w:szCs w:val="24"/>
    </w:rPr>
  </w:style>
  <w:style w:type="character" w:customStyle="1" w:styleId="30">
    <w:name w:val="标题 3 Char"/>
    <w:basedOn w:val="18"/>
    <w:link w:val="4"/>
    <w:qFormat/>
    <w:uiPriority w:val="9"/>
    <w:rPr>
      <w:rFonts w:asciiTheme="minorHAnsi" w:hAnsiTheme="minorHAnsi" w:eastAsiaTheme="minorEastAsia" w:cstheme="minorBidi"/>
      <w:b/>
      <w:bCs/>
      <w:kern w:val="2"/>
      <w:sz w:val="32"/>
      <w:szCs w:val="32"/>
    </w:rPr>
  </w:style>
  <w:style w:type="paragraph" w:customStyle="1" w:styleId="31">
    <w:name w:val="南海正文"/>
    <w:link w:val="32"/>
    <w:qFormat/>
    <w:uiPriority w:val="0"/>
    <w:pPr>
      <w:adjustRightInd w:val="0"/>
      <w:snapToGrid w:val="0"/>
      <w:spacing w:line="560" w:lineRule="exact"/>
      <w:ind w:firstLine="640" w:firstLineChars="200"/>
      <w:jc w:val="both"/>
    </w:pPr>
    <w:rPr>
      <w:rFonts w:ascii="Times New Roman" w:hAnsi="Times New Roman" w:eastAsia="仿宋_GB2312" w:cs="Times New Roman"/>
      <w:sz w:val="32"/>
      <w:szCs w:val="22"/>
      <w:lang w:val="en-GB" w:eastAsia="zh-CN" w:bidi="ar-SA"/>
    </w:rPr>
  </w:style>
  <w:style w:type="character" w:customStyle="1" w:styleId="32">
    <w:name w:val="南海正文 字符"/>
    <w:link w:val="31"/>
    <w:qFormat/>
    <w:uiPriority w:val="0"/>
    <w:rPr>
      <w:rFonts w:eastAsia="仿宋_GB2312"/>
      <w:sz w:val="32"/>
      <w:szCs w:val="22"/>
      <w:lang w:val="en-GB"/>
    </w:rPr>
  </w:style>
  <w:style w:type="character" w:customStyle="1" w:styleId="33">
    <w:name w:val="纯文本 Char"/>
    <w:basedOn w:val="18"/>
    <w:link w:val="8"/>
    <w:qFormat/>
    <w:uiPriority w:val="99"/>
    <w:rPr>
      <w:rFonts w:ascii="宋体" w:hAnsi="Courier New" w:eastAsiaTheme="minorEastAsia" w:cstheme="minorBidi"/>
      <w:kern w:val="2"/>
      <w:sz w:val="21"/>
      <w:szCs w:val="21"/>
    </w:rPr>
  </w:style>
  <w:style w:type="character" w:customStyle="1" w:styleId="34">
    <w:name w:val="脚注文本 Char"/>
    <w:basedOn w:val="18"/>
    <w:semiHidden/>
    <w:uiPriority w:val="0"/>
    <w:rPr>
      <w:rFonts w:eastAsia="方正仿宋_GBK"/>
      <w:kern w:val="2"/>
      <w:sz w:val="18"/>
      <w:szCs w:val="18"/>
    </w:rPr>
  </w:style>
  <w:style w:type="character" w:customStyle="1" w:styleId="35">
    <w:name w:val="脚注文本 Char1"/>
    <w:link w:val="12"/>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3.xml"/><Relationship Id="rId57" Type="http://schemas.openxmlformats.org/officeDocument/2006/relationships/fontTable" Target="fontTable.xml"/><Relationship Id="rId56" Type="http://schemas.openxmlformats.org/officeDocument/2006/relationships/customXml" Target="../customXml/item1.xml"/><Relationship Id="rId55" Type="http://schemas.openxmlformats.org/officeDocument/2006/relationships/numbering" Target="numbering.xml"/><Relationship Id="rId54" Type="http://schemas.openxmlformats.org/officeDocument/2006/relationships/image" Target="media/image21.wmf"/><Relationship Id="rId53" Type="http://schemas.openxmlformats.org/officeDocument/2006/relationships/oleObject" Target="embeddings/oleObject21.bin"/><Relationship Id="rId52" Type="http://schemas.openxmlformats.org/officeDocument/2006/relationships/image" Target="media/image20.wmf"/><Relationship Id="rId51" Type="http://schemas.openxmlformats.org/officeDocument/2006/relationships/oleObject" Target="embeddings/oleObject20.bin"/><Relationship Id="rId50" Type="http://schemas.openxmlformats.org/officeDocument/2006/relationships/image" Target="media/image19.wmf"/><Relationship Id="rId5" Type="http://schemas.openxmlformats.org/officeDocument/2006/relationships/header" Target="header2.xml"/><Relationship Id="rId49" Type="http://schemas.openxmlformats.org/officeDocument/2006/relationships/oleObject" Target="embeddings/oleObject19.bin"/><Relationship Id="rId48" Type="http://schemas.openxmlformats.org/officeDocument/2006/relationships/image" Target="media/image18.wmf"/><Relationship Id="rId47" Type="http://schemas.openxmlformats.org/officeDocument/2006/relationships/oleObject" Target="embeddings/oleObject18.bin"/><Relationship Id="rId46" Type="http://schemas.openxmlformats.org/officeDocument/2006/relationships/image" Target="media/image17.wmf"/><Relationship Id="rId45" Type="http://schemas.openxmlformats.org/officeDocument/2006/relationships/oleObject" Target="embeddings/oleObject17.bin"/><Relationship Id="rId44" Type="http://schemas.openxmlformats.org/officeDocument/2006/relationships/image" Target="media/image16.wmf"/><Relationship Id="rId43" Type="http://schemas.openxmlformats.org/officeDocument/2006/relationships/oleObject" Target="embeddings/oleObject16.bin"/><Relationship Id="rId42" Type="http://schemas.openxmlformats.org/officeDocument/2006/relationships/image" Target="media/image15.wmf"/><Relationship Id="rId41" Type="http://schemas.openxmlformats.org/officeDocument/2006/relationships/oleObject" Target="embeddings/oleObject15.bin"/><Relationship Id="rId40" Type="http://schemas.openxmlformats.org/officeDocument/2006/relationships/image" Target="media/image14.wmf"/><Relationship Id="rId4" Type="http://schemas.openxmlformats.org/officeDocument/2006/relationships/header" Target="header1.xml"/><Relationship Id="rId39" Type="http://schemas.openxmlformats.org/officeDocument/2006/relationships/oleObject" Target="embeddings/oleObject14.bin"/><Relationship Id="rId38" Type="http://schemas.openxmlformats.org/officeDocument/2006/relationships/image" Target="media/image13.wmf"/><Relationship Id="rId37" Type="http://schemas.openxmlformats.org/officeDocument/2006/relationships/oleObject" Target="embeddings/oleObject13.bin"/><Relationship Id="rId36" Type="http://schemas.openxmlformats.org/officeDocument/2006/relationships/image" Target="media/image12.wmf"/><Relationship Id="rId35" Type="http://schemas.openxmlformats.org/officeDocument/2006/relationships/oleObject" Target="embeddings/oleObject12.bin"/><Relationship Id="rId34" Type="http://schemas.openxmlformats.org/officeDocument/2006/relationships/image" Target="media/image11.wmf"/><Relationship Id="rId33" Type="http://schemas.openxmlformats.org/officeDocument/2006/relationships/oleObject" Target="embeddings/oleObject11.bin"/><Relationship Id="rId32" Type="http://schemas.openxmlformats.org/officeDocument/2006/relationships/image" Target="media/image10.wmf"/><Relationship Id="rId31" Type="http://schemas.openxmlformats.org/officeDocument/2006/relationships/oleObject" Target="embeddings/oleObject10.bin"/><Relationship Id="rId30" Type="http://schemas.openxmlformats.org/officeDocument/2006/relationships/image" Target="media/image9.wmf"/><Relationship Id="rId3" Type="http://schemas.openxmlformats.org/officeDocument/2006/relationships/footnotes" Target="footnotes.xml"/><Relationship Id="rId29" Type="http://schemas.openxmlformats.org/officeDocument/2006/relationships/oleObject" Target="embeddings/oleObject9.bin"/><Relationship Id="rId28" Type="http://schemas.openxmlformats.org/officeDocument/2006/relationships/image" Target="media/image8.wmf"/><Relationship Id="rId27" Type="http://schemas.openxmlformats.org/officeDocument/2006/relationships/oleObject" Target="embeddings/oleObject8.bin"/><Relationship Id="rId26" Type="http://schemas.openxmlformats.org/officeDocument/2006/relationships/image" Target="media/image7.wmf"/><Relationship Id="rId25" Type="http://schemas.openxmlformats.org/officeDocument/2006/relationships/oleObject" Target="embeddings/oleObject7.bin"/><Relationship Id="rId24" Type="http://schemas.openxmlformats.org/officeDocument/2006/relationships/oleObject" Target="embeddings/oleObject6.bin"/><Relationship Id="rId23" Type="http://schemas.openxmlformats.org/officeDocument/2006/relationships/image" Target="media/image6.wmf"/><Relationship Id="rId22" Type="http://schemas.openxmlformats.org/officeDocument/2006/relationships/oleObject" Target="embeddings/oleObject5.bin"/><Relationship Id="rId21" Type="http://schemas.openxmlformats.org/officeDocument/2006/relationships/image" Target="media/image5.wmf"/><Relationship Id="rId20" Type="http://schemas.openxmlformats.org/officeDocument/2006/relationships/oleObject" Target="embeddings/oleObject4.bin"/><Relationship Id="rId2" Type="http://schemas.openxmlformats.org/officeDocument/2006/relationships/settings" Target="settings.xml"/><Relationship Id="rId19" Type="http://schemas.openxmlformats.org/officeDocument/2006/relationships/image" Target="media/image4.wmf"/><Relationship Id="rId18" Type="http://schemas.openxmlformats.org/officeDocument/2006/relationships/oleObject" Target="embeddings/oleObject3.bin"/><Relationship Id="rId17" Type="http://schemas.openxmlformats.org/officeDocument/2006/relationships/image" Target="media/image3.wmf"/><Relationship Id="rId16" Type="http://schemas.openxmlformats.org/officeDocument/2006/relationships/oleObject" Target="embeddings/oleObject2.bin"/><Relationship Id="rId15" Type="http://schemas.openxmlformats.org/officeDocument/2006/relationships/image" Target="media/image2.emf"/><Relationship Id="rId14" Type="http://schemas.openxmlformats.org/officeDocument/2006/relationships/image" Target="media/image1.wmf"/><Relationship Id="rId13" Type="http://schemas.openxmlformats.org/officeDocument/2006/relationships/oleObject" Target="embeddings/oleObject1.bin"/><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AA14AE-0B7F-4E72-986B-3EE35E90B71E}">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1619</Words>
  <Characters>9230</Characters>
  <Lines>76</Lines>
  <Paragraphs>21</Paragraphs>
  <TotalTime>22</TotalTime>
  <ScaleCrop>false</ScaleCrop>
  <LinksUpToDate>false</LinksUpToDate>
  <CharactersWithSpaces>10828</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2022-04-01T01:46:00Z</dcterms:created>
  <dc:creator>微软用户</dc:creator>
  <cp:lastModifiedBy>沈泳吉</cp:lastModifiedBy>
  <dcterms:modified xsi:type="dcterms:W3CDTF">2025-06-23T01:44:42Z</dcterms:modified>
  <dc:title>附件2：</dc:title>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C2F9417547F34EEEB20AFE0926A134A5</vt:lpwstr>
  </property>
</Properties>
</file>